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86DF07" w14:textId="4D700D9C" w:rsidR="00031CA7" w:rsidRPr="00330EB0" w:rsidRDefault="00031CA7" w:rsidP="00357517">
      <w:pPr>
        <w:rPr>
          <w:rFonts w:asciiTheme="minorHAnsi" w:hAnsiTheme="minorHAnsi" w:cstheme="minorHAnsi"/>
          <w:sz w:val="24"/>
          <w:szCs w:val="24"/>
        </w:rPr>
      </w:pPr>
    </w:p>
    <w:p w14:paraId="34C0D6F5" w14:textId="3C92D112" w:rsidR="00330EB0" w:rsidRDefault="00195ACD" w:rsidP="00031CA7">
      <w:pPr>
        <w:pStyle w:val="Titolo1"/>
        <w:tabs>
          <w:tab w:val="right" w:pos="9360"/>
        </w:tabs>
        <w:jc w:val="center"/>
        <w:rPr>
          <w:rFonts w:asciiTheme="minorHAnsi" w:hAnsiTheme="minorHAnsi" w:cstheme="minorHAnsi"/>
          <w:iCs/>
          <w:sz w:val="28"/>
          <w:szCs w:val="28"/>
          <w:lang w:val="it-IT"/>
        </w:rPr>
      </w:pPr>
      <w:r w:rsidRPr="00330EB0">
        <w:rPr>
          <w:rFonts w:asciiTheme="minorHAnsi" w:hAnsiTheme="minorHAnsi" w:cstheme="minorHAnsi"/>
          <w:iCs/>
          <w:sz w:val="28"/>
          <w:szCs w:val="28"/>
          <w:lang w:val="it-IT"/>
        </w:rPr>
        <w:t>Nuovi r</w:t>
      </w:r>
      <w:r w:rsidR="003E0301" w:rsidRPr="00330EB0">
        <w:rPr>
          <w:rFonts w:asciiTheme="minorHAnsi" w:hAnsiTheme="minorHAnsi" w:cstheme="minorHAnsi"/>
          <w:iCs/>
          <w:sz w:val="28"/>
          <w:szCs w:val="28"/>
          <w:lang w:val="it-IT"/>
        </w:rPr>
        <w:t>itrovamenti</w:t>
      </w:r>
      <w:r w:rsidRPr="00330EB0">
        <w:rPr>
          <w:rFonts w:asciiTheme="minorHAnsi" w:hAnsiTheme="minorHAnsi" w:cstheme="minorHAnsi"/>
          <w:iCs/>
          <w:sz w:val="28"/>
          <w:szCs w:val="28"/>
          <w:lang w:val="it-IT"/>
        </w:rPr>
        <w:t xml:space="preserve"> archeologici ad AlUla, Arabia Saudita </w:t>
      </w:r>
    </w:p>
    <w:p w14:paraId="7F3E68F4" w14:textId="0D669DCF" w:rsidR="00031CA7" w:rsidRPr="00330EB0" w:rsidRDefault="00195ACD" w:rsidP="00031CA7">
      <w:pPr>
        <w:pStyle w:val="Titolo1"/>
        <w:tabs>
          <w:tab w:val="right" w:pos="9360"/>
        </w:tabs>
        <w:jc w:val="center"/>
        <w:rPr>
          <w:rFonts w:asciiTheme="minorHAnsi" w:hAnsiTheme="minorHAnsi" w:cstheme="minorHAnsi"/>
          <w:iCs/>
          <w:sz w:val="28"/>
          <w:szCs w:val="28"/>
          <w:rtl/>
          <w:lang w:val="it-IT"/>
        </w:rPr>
      </w:pPr>
      <w:r w:rsidRPr="00330EB0">
        <w:rPr>
          <w:rFonts w:asciiTheme="minorHAnsi" w:hAnsiTheme="minorHAnsi" w:cstheme="minorHAnsi"/>
          <w:iCs/>
          <w:sz w:val="28"/>
          <w:szCs w:val="28"/>
          <w:lang w:val="it-IT"/>
        </w:rPr>
        <w:t>aggiung</w:t>
      </w:r>
      <w:r w:rsidR="003E0301" w:rsidRPr="00330EB0">
        <w:rPr>
          <w:rFonts w:asciiTheme="minorHAnsi" w:hAnsiTheme="minorHAnsi" w:cstheme="minorHAnsi"/>
          <w:iCs/>
          <w:sz w:val="28"/>
          <w:szCs w:val="28"/>
          <w:lang w:val="it-IT"/>
        </w:rPr>
        <w:t>o</w:t>
      </w:r>
      <w:r w:rsidRPr="00330EB0">
        <w:rPr>
          <w:rFonts w:asciiTheme="minorHAnsi" w:hAnsiTheme="minorHAnsi" w:cstheme="minorHAnsi"/>
          <w:iCs/>
          <w:sz w:val="28"/>
          <w:szCs w:val="28"/>
          <w:lang w:val="it-IT"/>
        </w:rPr>
        <w:t>no gli anelli mancanti alla storia della regione</w:t>
      </w:r>
    </w:p>
    <w:p w14:paraId="3594E7CF" w14:textId="77777777" w:rsidR="00354824" w:rsidRPr="00330EB0" w:rsidRDefault="00354824" w:rsidP="00354824">
      <w:pPr>
        <w:rPr>
          <w:rFonts w:asciiTheme="minorHAnsi" w:hAnsiTheme="minorHAnsi" w:cstheme="minorHAnsi"/>
          <w:sz w:val="24"/>
          <w:szCs w:val="24"/>
          <w:lang w:val="it-IT"/>
        </w:rPr>
      </w:pPr>
    </w:p>
    <w:p w14:paraId="41DEC9D6" w14:textId="65C7A5E8" w:rsidR="008A07B0" w:rsidRPr="006220A6" w:rsidRDefault="00195ACD" w:rsidP="00495E84">
      <w:pPr>
        <w:jc w:val="both"/>
        <w:rPr>
          <w:rFonts w:asciiTheme="minorHAnsi" w:hAnsiTheme="minorHAnsi" w:cstheme="minorHAnsi"/>
          <w:bCs/>
          <w:i/>
          <w:sz w:val="22"/>
          <w:szCs w:val="22"/>
          <w:lang w:val="it-IT"/>
        </w:rPr>
      </w:pPr>
      <w:r w:rsidRPr="006220A6">
        <w:rPr>
          <w:rFonts w:asciiTheme="minorHAnsi" w:hAnsiTheme="minorHAnsi" w:cstheme="minorHAnsi"/>
          <w:bCs/>
          <w:i/>
          <w:sz w:val="22"/>
          <w:szCs w:val="22"/>
          <w:lang w:val="it-IT"/>
        </w:rPr>
        <w:t>Nel contesto di paesaggi enigmatici e monumentali, regni dimenticati e testimonian</w:t>
      </w:r>
      <w:r w:rsidR="003E0301" w:rsidRPr="006220A6">
        <w:rPr>
          <w:rFonts w:asciiTheme="minorHAnsi" w:hAnsiTheme="minorHAnsi" w:cstheme="minorHAnsi"/>
          <w:bCs/>
          <w:i/>
          <w:sz w:val="22"/>
          <w:szCs w:val="22"/>
          <w:lang w:val="it-IT"/>
        </w:rPr>
        <w:t>z</w:t>
      </w:r>
      <w:r w:rsidRPr="006220A6">
        <w:rPr>
          <w:rFonts w:asciiTheme="minorHAnsi" w:hAnsiTheme="minorHAnsi" w:cstheme="minorHAnsi"/>
          <w:bCs/>
          <w:i/>
          <w:sz w:val="22"/>
          <w:szCs w:val="22"/>
          <w:lang w:val="it-IT"/>
        </w:rPr>
        <w:t xml:space="preserve">e storiche, gli archeologi hanno appena cominciato a rivelare i segreti di questo gioiello culturale situato nel nord-ovest dell’Arabia Saudita. </w:t>
      </w:r>
      <w:r w:rsidR="001E0C9A" w:rsidRPr="006220A6">
        <w:rPr>
          <w:rFonts w:asciiTheme="minorHAnsi" w:hAnsiTheme="minorHAnsi" w:cstheme="minorHAnsi"/>
          <w:bCs/>
          <w:i/>
          <w:sz w:val="22"/>
          <w:szCs w:val="22"/>
          <w:lang w:val="it-IT"/>
        </w:rPr>
        <w:t>Grazie</w:t>
      </w:r>
      <w:r w:rsidR="003E0301" w:rsidRPr="006220A6">
        <w:rPr>
          <w:rFonts w:asciiTheme="minorHAnsi" w:hAnsiTheme="minorHAnsi" w:cstheme="minorHAnsi"/>
          <w:bCs/>
          <w:i/>
          <w:sz w:val="22"/>
          <w:szCs w:val="22"/>
          <w:lang w:val="it-IT"/>
        </w:rPr>
        <w:t xml:space="preserve"> alla stagione invernale</w:t>
      </w:r>
      <w:r w:rsidR="001E0C9A" w:rsidRPr="006220A6">
        <w:rPr>
          <w:rFonts w:asciiTheme="minorHAnsi" w:hAnsiTheme="minorHAnsi" w:cstheme="minorHAnsi"/>
          <w:bCs/>
          <w:i/>
          <w:sz w:val="22"/>
          <w:szCs w:val="22"/>
          <w:lang w:val="it-IT"/>
        </w:rPr>
        <w:t xml:space="preserve">, </w:t>
      </w:r>
      <w:r w:rsidR="005214A5" w:rsidRPr="006220A6">
        <w:rPr>
          <w:rFonts w:asciiTheme="minorHAnsi" w:hAnsiTheme="minorHAnsi" w:cstheme="minorHAnsi"/>
          <w:bCs/>
          <w:i/>
          <w:sz w:val="22"/>
          <w:szCs w:val="22"/>
          <w:lang w:val="it-IT"/>
        </w:rPr>
        <w:t>sono stati</w:t>
      </w:r>
      <w:r w:rsidR="001E0C9A" w:rsidRPr="006220A6">
        <w:rPr>
          <w:rFonts w:asciiTheme="minorHAnsi" w:hAnsiTheme="minorHAnsi" w:cstheme="minorHAnsi"/>
          <w:bCs/>
          <w:i/>
          <w:sz w:val="22"/>
          <w:szCs w:val="22"/>
          <w:lang w:val="it-IT"/>
        </w:rPr>
        <w:t xml:space="preserve"> ripresi gli scavi archeologici ad AlUla, una regione storicamente ricca che è rimasta relativamente </w:t>
      </w:r>
      <w:r w:rsidR="003E0301" w:rsidRPr="006220A6">
        <w:rPr>
          <w:rFonts w:asciiTheme="minorHAnsi" w:hAnsiTheme="minorHAnsi" w:cstheme="minorHAnsi"/>
          <w:bCs/>
          <w:i/>
          <w:sz w:val="22"/>
          <w:szCs w:val="22"/>
          <w:lang w:val="it-IT"/>
        </w:rPr>
        <w:t xml:space="preserve">nascosta </w:t>
      </w:r>
      <w:r w:rsidR="001E0C9A" w:rsidRPr="006220A6">
        <w:rPr>
          <w:rFonts w:asciiTheme="minorHAnsi" w:hAnsiTheme="minorHAnsi" w:cstheme="minorHAnsi"/>
          <w:bCs/>
          <w:i/>
          <w:sz w:val="22"/>
          <w:szCs w:val="22"/>
          <w:lang w:val="it-IT"/>
        </w:rPr>
        <w:t>rispetto ad altri luoghi di questo tipo. In quella che è diventata una delle esplorazioni archeologiche più attive al mondo, gli studiosi hanno cominciato ad aggiungere gli anelli mancanti utili a completare la storia dell’evoluzione umana nella region</w:t>
      </w:r>
      <w:r w:rsidR="003E0301" w:rsidRPr="006220A6">
        <w:rPr>
          <w:rFonts w:asciiTheme="minorHAnsi" w:hAnsiTheme="minorHAnsi" w:cstheme="minorHAnsi"/>
          <w:bCs/>
          <w:i/>
          <w:sz w:val="22"/>
          <w:szCs w:val="22"/>
          <w:lang w:val="it-IT"/>
        </w:rPr>
        <w:t xml:space="preserve">e e nuovi annunci </w:t>
      </w:r>
      <w:r w:rsidR="007E3CCF" w:rsidRPr="006220A6">
        <w:rPr>
          <w:rFonts w:asciiTheme="minorHAnsi" w:hAnsiTheme="minorHAnsi" w:cstheme="minorHAnsi"/>
          <w:bCs/>
          <w:i/>
          <w:sz w:val="22"/>
          <w:szCs w:val="22"/>
          <w:lang w:val="it-IT"/>
        </w:rPr>
        <w:t>seguiranno a breve</w:t>
      </w:r>
      <w:r w:rsidR="001E0C9A" w:rsidRPr="006220A6">
        <w:rPr>
          <w:rFonts w:asciiTheme="minorHAnsi" w:hAnsiTheme="minorHAnsi" w:cstheme="minorHAnsi"/>
          <w:bCs/>
          <w:i/>
          <w:sz w:val="22"/>
          <w:szCs w:val="22"/>
          <w:lang w:val="it-IT"/>
        </w:rPr>
        <w:t>.</w:t>
      </w:r>
    </w:p>
    <w:p w14:paraId="553F1C8A" w14:textId="40664D53" w:rsidR="00B54D74" w:rsidRPr="006220A6" w:rsidRDefault="00B54D74" w:rsidP="00495E84">
      <w:pPr>
        <w:jc w:val="both"/>
        <w:rPr>
          <w:rFonts w:asciiTheme="minorHAnsi" w:hAnsiTheme="minorHAnsi" w:cstheme="minorHAnsi"/>
          <w:bCs/>
          <w:i/>
          <w:sz w:val="22"/>
          <w:szCs w:val="22"/>
          <w:lang w:val="it-IT"/>
        </w:rPr>
      </w:pPr>
    </w:p>
    <w:p w14:paraId="31BD68A5" w14:textId="7A226705" w:rsidR="00410FBF" w:rsidRPr="006220A6" w:rsidRDefault="005B08CA" w:rsidP="00495E84">
      <w:pPr>
        <w:jc w:val="both"/>
        <w:rPr>
          <w:rFonts w:asciiTheme="minorHAnsi" w:hAnsiTheme="minorHAnsi" w:cstheme="minorHAnsi"/>
          <w:bCs/>
          <w:iCs/>
          <w:sz w:val="22"/>
          <w:szCs w:val="22"/>
          <w:lang w:val="it-IT"/>
        </w:rPr>
      </w:pPr>
      <w:r w:rsidRPr="006220A6">
        <w:rPr>
          <w:rFonts w:asciiTheme="minorHAnsi" w:hAnsiTheme="minorHAnsi" w:cstheme="minorHAnsi"/>
          <w:bCs/>
          <w:iCs/>
          <w:sz w:val="22"/>
          <w:szCs w:val="22"/>
          <w:lang w:val="it-IT"/>
        </w:rPr>
        <w:t>AlUla</w:t>
      </w:r>
      <w:r w:rsidR="00514F61" w:rsidRPr="006220A6">
        <w:rPr>
          <w:rFonts w:asciiTheme="minorHAnsi" w:hAnsiTheme="minorHAnsi" w:cstheme="minorHAnsi"/>
          <w:bCs/>
          <w:iCs/>
          <w:sz w:val="22"/>
          <w:szCs w:val="22"/>
          <w:lang w:val="it-IT"/>
        </w:rPr>
        <w:t>,</w:t>
      </w:r>
      <w:r w:rsidR="00011F5F" w:rsidRPr="006220A6">
        <w:rPr>
          <w:rFonts w:asciiTheme="minorHAnsi" w:hAnsiTheme="minorHAnsi" w:cstheme="minorHAnsi"/>
          <w:bCs/>
          <w:iCs/>
          <w:sz w:val="22"/>
          <w:szCs w:val="22"/>
          <w:lang w:val="it-IT"/>
        </w:rPr>
        <w:t xml:space="preserve"> situata nel nord-ovest dell’Arabia Saudita, è una regione di deserti e montagne aride. Eppure, aspetto fondamentale, in questo paesaggio aspro si trova una valle ricca </w:t>
      </w:r>
      <w:r w:rsidR="00250D3B" w:rsidRPr="006220A6">
        <w:rPr>
          <w:rFonts w:asciiTheme="minorHAnsi" w:hAnsiTheme="minorHAnsi" w:cstheme="minorHAnsi"/>
          <w:bCs/>
          <w:iCs/>
          <w:sz w:val="22"/>
          <w:szCs w:val="22"/>
          <w:lang w:val="it-IT"/>
        </w:rPr>
        <w:t xml:space="preserve">di </w:t>
      </w:r>
      <w:r w:rsidR="00011F5F" w:rsidRPr="006220A6">
        <w:rPr>
          <w:rFonts w:asciiTheme="minorHAnsi" w:hAnsiTheme="minorHAnsi" w:cstheme="minorHAnsi"/>
          <w:bCs/>
          <w:iCs/>
          <w:sz w:val="22"/>
          <w:szCs w:val="22"/>
          <w:lang w:val="it-IT"/>
        </w:rPr>
        <w:t>oasi fertili</w:t>
      </w:r>
      <w:r w:rsidR="006930FC" w:rsidRPr="006220A6">
        <w:rPr>
          <w:rFonts w:asciiTheme="minorHAnsi" w:hAnsiTheme="minorHAnsi" w:cstheme="minorHAnsi"/>
          <w:bCs/>
          <w:iCs/>
          <w:sz w:val="22"/>
          <w:szCs w:val="22"/>
          <w:lang w:val="it-IT"/>
        </w:rPr>
        <w:t xml:space="preserve"> che ha</w:t>
      </w:r>
      <w:r w:rsidR="00250D3B" w:rsidRPr="006220A6">
        <w:rPr>
          <w:rFonts w:asciiTheme="minorHAnsi" w:hAnsiTheme="minorHAnsi" w:cstheme="minorHAnsi"/>
          <w:bCs/>
          <w:iCs/>
          <w:sz w:val="22"/>
          <w:szCs w:val="22"/>
          <w:lang w:val="it-IT"/>
        </w:rPr>
        <w:t>nno</w:t>
      </w:r>
      <w:r w:rsidR="006930FC" w:rsidRPr="006220A6">
        <w:rPr>
          <w:rFonts w:asciiTheme="minorHAnsi" w:hAnsiTheme="minorHAnsi" w:cstheme="minorHAnsi"/>
          <w:bCs/>
          <w:iCs/>
          <w:sz w:val="22"/>
          <w:szCs w:val="22"/>
          <w:lang w:val="it-IT"/>
        </w:rPr>
        <w:t xml:space="preserve"> consentito lo sviluppo della vita, richiamando persone e civiltà </w:t>
      </w:r>
      <w:r w:rsidR="00250D3B" w:rsidRPr="006220A6">
        <w:rPr>
          <w:rFonts w:asciiTheme="minorHAnsi" w:hAnsiTheme="minorHAnsi" w:cstheme="minorHAnsi"/>
          <w:bCs/>
          <w:iCs/>
          <w:sz w:val="22"/>
          <w:szCs w:val="22"/>
          <w:lang w:val="it-IT"/>
        </w:rPr>
        <w:t>da</w:t>
      </w:r>
      <w:r w:rsidR="006930FC" w:rsidRPr="006220A6">
        <w:rPr>
          <w:rFonts w:asciiTheme="minorHAnsi" w:hAnsiTheme="minorHAnsi" w:cstheme="minorHAnsi"/>
          <w:bCs/>
          <w:iCs/>
          <w:sz w:val="22"/>
          <w:szCs w:val="22"/>
          <w:lang w:val="it-IT"/>
        </w:rPr>
        <w:t xml:space="preserve"> oltre 200.000 anni</w:t>
      </w:r>
      <w:r w:rsidR="00CA4F6D" w:rsidRPr="006220A6">
        <w:rPr>
          <w:rFonts w:asciiTheme="minorHAnsi" w:hAnsiTheme="minorHAnsi" w:cstheme="minorHAnsi"/>
          <w:bCs/>
          <w:iCs/>
          <w:sz w:val="22"/>
          <w:szCs w:val="22"/>
          <w:lang w:val="it-IT"/>
        </w:rPr>
        <w:t xml:space="preserve">. Il risultato è che AlUla è conosciuta soprattutto per i monumenti funerari nabatei di Hegra, il primo sito UNESCO Patrimonio </w:t>
      </w:r>
      <w:r w:rsidR="00BD52A1" w:rsidRPr="006220A6">
        <w:rPr>
          <w:rFonts w:asciiTheme="minorHAnsi" w:hAnsiTheme="minorHAnsi" w:cstheme="minorHAnsi"/>
          <w:bCs/>
          <w:iCs/>
          <w:sz w:val="22"/>
          <w:szCs w:val="22"/>
          <w:lang w:val="it-IT"/>
        </w:rPr>
        <w:t xml:space="preserve">Mondiale </w:t>
      </w:r>
      <w:r w:rsidR="00CA4F6D" w:rsidRPr="006220A6">
        <w:rPr>
          <w:rFonts w:asciiTheme="minorHAnsi" w:hAnsiTheme="minorHAnsi" w:cstheme="minorHAnsi"/>
          <w:bCs/>
          <w:iCs/>
          <w:sz w:val="22"/>
          <w:szCs w:val="22"/>
          <w:lang w:val="it-IT"/>
        </w:rPr>
        <w:t xml:space="preserve">dell’Umanità dell’Arabia Saudita, ma oltre 27.000 siti archeologici </w:t>
      </w:r>
      <w:r w:rsidR="00250D3B" w:rsidRPr="006220A6">
        <w:rPr>
          <w:rFonts w:asciiTheme="minorHAnsi" w:hAnsiTheme="minorHAnsi" w:cstheme="minorHAnsi"/>
          <w:bCs/>
          <w:iCs/>
          <w:sz w:val="22"/>
          <w:szCs w:val="22"/>
          <w:lang w:val="it-IT"/>
        </w:rPr>
        <w:t xml:space="preserve">sono stati identificati </w:t>
      </w:r>
      <w:r w:rsidR="00CA4F6D" w:rsidRPr="006220A6">
        <w:rPr>
          <w:rFonts w:asciiTheme="minorHAnsi" w:hAnsiTheme="minorHAnsi" w:cstheme="minorHAnsi"/>
          <w:bCs/>
          <w:iCs/>
          <w:sz w:val="22"/>
          <w:szCs w:val="22"/>
          <w:lang w:val="it-IT"/>
        </w:rPr>
        <w:t xml:space="preserve">all’interno dei confini del </w:t>
      </w:r>
      <w:r w:rsidR="00250D3B" w:rsidRPr="006220A6">
        <w:rPr>
          <w:rFonts w:asciiTheme="minorHAnsi" w:hAnsiTheme="minorHAnsi" w:cstheme="minorHAnsi"/>
          <w:bCs/>
          <w:iCs/>
          <w:sz w:val="22"/>
          <w:szCs w:val="22"/>
          <w:lang w:val="it-IT"/>
        </w:rPr>
        <w:t>paes</w:t>
      </w:r>
      <w:r w:rsidR="00CA4F6D" w:rsidRPr="006220A6">
        <w:rPr>
          <w:rFonts w:asciiTheme="minorHAnsi" w:hAnsiTheme="minorHAnsi" w:cstheme="minorHAnsi"/>
          <w:bCs/>
          <w:iCs/>
          <w:sz w:val="22"/>
          <w:szCs w:val="22"/>
          <w:lang w:val="it-IT"/>
        </w:rPr>
        <w:t xml:space="preserve">e </w:t>
      </w:r>
      <w:r w:rsidR="00250D3B" w:rsidRPr="006220A6">
        <w:rPr>
          <w:rFonts w:asciiTheme="minorHAnsi" w:hAnsiTheme="minorHAnsi" w:cstheme="minorHAnsi"/>
          <w:bCs/>
          <w:iCs/>
          <w:sz w:val="22"/>
          <w:szCs w:val="22"/>
          <w:lang w:val="it-IT"/>
        </w:rPr>
        <w:t>e</w:t>
      </w:r>
      <w:r w:rsidR="00CA4F6D" w:rsidRPr="006220A6">
        <w:rPr>
          <w:rFonts w:asciiTheme="minorHAnsi" w:hAnsiTheme="minorHAnsi" w:cstheme="minorHAnsi"/>
          <w:bCs/>
          <w:iCs/>
          <w:sz w:val="22"/>
          <w:szCs w:val="22"/>
          <w:lang w:val="it-IT"/>
        </w:rPr>
        <w:t xml:space="preserve"> ulteriori siti s</w:t>
      </w:r>
      <w:r w:rsidR="00250D3B" w:rsidRPr="006220A6">
        <w:rPr>
          <w:rFonts w:asciiTheme="minorHAnsi" w:hAnsiTheme="minorHAnsi" w:cstheme="minorHAnsi"/>
          <w:bCs/>
          <w:iCs/>
          <w:sz w:val="22"/>
          <w:szCs w:val="22"/>
          <w:lang w:val="it-IT"/>
        </w:rPr>
        <w:t>aranno</w:t>
      </w:r>
      <w:r w:rsidR="00CA4F6D" w:rsidRPr="006220A6">
        <w:rPr>
          <w:rFonts w:asciiTheme="minorHAnsi" w:hAnsiTheme="minorHAnsi" w:cstheme="minorHAnsi"/>
          <w:bCs/>
          <w:iCs/>
          <w:sz w:val="22"/>
          <w:szCs w:val="22"/>
          <w:lang w:val="it-IT"/>
        </w:rPr>
        <w:t xml:space="preserve"> </w:t>
      </w:r>
      <w:r w:rsidR="00250D3B" w:rsidRPr="006220A6">
        <w:rPr>
          <w:rFonts w:asciiTheme="minorHAnsi" w:hAnsiTheme="minorHAnsi" w:cstheme="minorHAnsi"/>
          <w:bCs/>
          <w:iCs/>
          <w:sz w:val="22"/>
          <w:szCs w:val="22"/>
          <w:lang w:val="it-IT"/>
        </w:rPr>
        <w:t>rivelati</w:t>
      </w:r>
      <w:r w:rsidR="00CA4F6D" w:rsidRPr="006220A6">
        <w:rPr>
          <w:rFonts w:asciiTheme="minorHAnsi" w:hAnsiTheme="minorHAnsi" w:cstheme="minorHAnsi"/>
          <w:bCs/>
          <w:iCs/>
          <w:sz w:val="22"/>
          <w:szCs w:val="22"/>
          <w:lang w:val="it-IT"/>
        </w:rPr>
        <w:t xml:space="preserve"> nel corso dei prossimi mesi. </w:t>
      </w:r>
    </w:p>
    <w:p w14:paraId="243B61E4" w14:textId="77777777" w:rsidR="00011F5F" w:rsidRPr="006220A6" w:rsidRDefault="00011F5F" w:rsidP="00495E84">
      <w:pPr>
        <w:jc w:val="both"/>
        <w:rPr>
          <w:rFonts w:asciiTheme="minorHAnsi" w:hAnsiTheme="minorHAnsi" w:cstheme="minorHAnsi"/>
          <w:bCs/>
          <w:iCs/>
          <w:sz w:val="22"/>
          <w:szCs w:val="22"/>
          <w:lang w:val="it-IT"/>
        </w:rPr>
      </w:pPr>
    </w:p>
    <w:p w14:paraId="07743499" w14:textId="72125824" w:rsidR="002B388A" w:rsidRPr="006220A6" w:rsidRDefault="00971050" w:rsidP="00495E84">
      <w:pPr>
        <w:jc w:val="both"/>
        <w:rPr>
          <w:rFonts w:asciiTheme="minorHAnsi" w:hAnsiTheme="minorHAnsi" w:cstheme="minorHAnsi"/>
          <w:bCs/>
          <w:iCs/>
          <w:sz w:val="22"/>
          <w:szCs w:val="22"/>
          <w:lang w:val="it-IT"/>
        </w:rPr>
      </w:pPr>
      <w:r w:rsidRPr="006220A6">
        <w:rPr>
          <w:rFonts w:asciiTheme="minorHAnsi" w:hAnsiTheme="minorHAnsi" w:cstheme="minorHAnsi"/>
          <w:bCs/>
          <w:iCs/>
          <w:sz w:val="22"/>
          <w:szCs w:val="22"/>
          <w:lang w:val="it-IT"/>
        </w:rPr>
        <w:t>“L’Arabia nordoccidentale è stata spesso trascurata come luogo di importanza culturale in sé e per sé”, spiega la Dott.ssa Rebecca Foote</w:t>
      </w:r>
      <w:r w:rsidR="009E3488" w:rsidRPr="006220A6">
        <w:rPr>
          <w:rFonts w:asciiTheme="minorHAnsi" w:hAnsiTheme="minorHAnsi" w:cstheme="minorHAnsi"/>
          <w:bCs/>
          <w:iCs/>
          <w:sz w:val="22"/>
          <w:szCs w:val="22"/>
          <w:lang w:val="it-IT"/>
        </w:rPr>
        <w:t xml:space="preserve">, </w:t>
      </w:r>
      <w:r w:rsidRPr="006220A6">
        <w:rPr>
          <w:rFonts w:asciiTheme="minorHAnsi" w:hAnsiTheme="minorHAnsi" w:cstheme="minorHAnsi"/>
          <w:bCs/>
          <w:iCs/>
          <w:sz w:val="22"/>
          <w:szCs w:val="22"/>
          <w:lang w:val="it-IT"/>
        </w:rPr>
        <w:t>Director of Archaeology &amp; Cultural Heritage Research di RCU, “per molti anni la sua importanza è stata eclissata dalla vicina Mezzaluna Fertile, la Mesopotamia fluviale, l’Egitto e le civiltà marinare che si sono sviluppate lungo il Mar Rosso. AlUla</w:t>
      </w:r>
      <w:r w:rsidR="00495E84" w:rsidRPr="006220A6">
        <w:rPr>
          <w:rFonts w:asciiTheme="minorHAnsi" w:hAnsiTheme="minorHAnsi" w:cstheme="minorHAnsi"/>
          <w:bCs/>
          <w:iCs/>
          <w:sz w:val="22"/>
          <w:szCs w:val="22"/>
          <w:lang w:val="it-IT"/>
        </w:rPr>
        <w:t xml:space="preserve"> è stata</w:t>
      </w:r>
      <w:r w:rsidRPr="006220A6">
        <w:rPr>
          <w:rFonts w:asciiTheme="minorHAnsi" w:hAnsiTheme="minorHAnsi" w:cstheme="minorHAnsi"/>
          <w:bCs/>
          <w:iCs/>
          <w:sz w:val="22"/>
          <w:szCs w:val="22"/>
          <w:lang w:val="it-IT"/>
        </w:rPr>
        <w:t xml:space="preserve"> vista solo come un luogo di passaggio delle persone. Tuttavia, ora stiamo imparando che AlUla </w:t>
      </w:r>
      <w:r w:rsidR="00495E84" w:rsidRPr="006220A6">
        <w:rPr>
          <w:rFonts w:asciiTheme="minorHAnsi" w:hAnsiTheme="minorHAnsi" w:cstheme="minorHAnsi"/>
          <w:bCs/>
          <w:iCs/>
          <w:sz w:val="22"/>
          <w:szCs w:val="22"/>
          <w:lang w:val="it-IT"/>
        </w:rPr>
        <w:t>è stata</w:t>
      </w:r>
      <w:r w:rsidRPr="006220A6">
        <w:rPr>
          <w:rFonts w:asciiTheme="minorHAnsi" w:hAnsiTheme="minorHAnsi" w:cstheme="minorHAnsi"/>
          <w:bCs/>
          <w:iCs/>
          <w:sz w:val="22"/>
          <w:szCs w:val="22"/>
          <w:lang w:val="it-IT"/>
        </w:rPr>
        <w:t xml:space="preserve"> più di un semplice luogo di passaggio</w:t>
      </w:r>
      <w:r w:rsidR="00495E84" w:rsidRPr="006220A6">
        <w:rPr>
          <w:rFonts w:asciiTheme="minorHAnsi" w:hAnsiTheme="minorHAnsi" w:cstheme="minorHAnsi"/>
          <w:bCs/>
          <w:iCs/>
          <w:sz w:val="22"/>
          <w:szCs w:val="22"/>
          <w:lang w:val="it-IT"/>
        </w:rPr>
        <w:t>:</w:t>
      </w:r>
      <w:r w:rsidRPr="006220A6">
        <w:rPr>
          <w:rFonts w:asciiTheme="minorHAnsi" w:hAnsiTheme="minorHAnsi" w:cstheme="minorHAnsi"/>
          <w:bCs/>
          <w:iCs/>
          <w:sz w:val="22"/>
          <w:szCs w:val="22"/>
          <w:lang w:val="it-IT"/>
        </w:rPr>
        <w:t xml:space="preserve"> </w:t>
      </w:r>
      <w:r w:rsidR="00495E84" w:rsidRPr="006220A6">
        <w:rPr>
          <w:rFonts w:asciiTheme="minorHAnsi" w:hAnsiTheme="minorHAnsi" w:cstheme="minorHAnsi"/>
          <w:bCs/>
          <w:iCs/>
          <w:sz w:val="22"/>
          <w:szCs w:val="22"/>
          <w:lang w:val="it-IT"/>
        </w:rPr>
        <w:t>è stata</w:t>
      </w:r>
      <w:r w:rsidRPr="006220A6">
        <w:rPr>
          <w:rFonts w:asciiTheme="minorHAnsi" w:hAnsiTheme="minorHAnsi" w:cstheme="minorHAnsi"/>
          <w:bCs/>
          <w:iCs/>
          <w:sz w:val="22"/>
          <w:szCs w:val="22"/>
          <w:lang w:val="it-IT"/>
        </w:rPr>
        <w:t xml:space="preserve"> la casa e il fulcro di comunità articolate per migliaia di anni.</w:t>
      </w:r>
    </w:p>
    <w:p w14:paraId="500FC137" w14:textId="4CA8755E" w:rsidR="002B388A" w:rsidRPr="006220A6" w:rsidRDefault="002B388A" w:rsidP="00177EC9">
      <w:pPr>
        <w:rPr>
          <w:rFonts w:asciiTheme="minorHAnsi" w:hAnsiTheme="minorHAnsi" w:cstheme="minorHAnsi"/>
          <w:bCs/>
          <w:iCs/>
          <w:sz w:val="22"/>
          <w:szCs w:val="22"/>
          <w:lang w:val="it-IT"/>
        </w:rPr>
      </w:pPr>
    </w:p>
    <w:tbl>
      <w:tblPr>
        <w:tblStyle w:val="Grigliatabella"/>
        <w:tblW w:w="3898" w:type="dxa"/>
        <w:jc w:val="center"/>
        <w:tblLook w:val="04A0" w:firstRow="1" w:lastRow="0" w:firstColumn="1" w:lastColumn="0" w:noHBand="0" w:noVBand="1"/>
      </w:tblPr>
      <w:tblGrid>
        <w:gridCol w:w="8172"/>
      </w:tblGrid>
      <w:tr w:rsidR="006220A6" w:rsidRPr="006220A6" w14:paraId="5696688B" w14:textId="77777777" w:rsidTr="006220A6">
        <w:trPr>
          <w:trHeight w:val="5212"/>
          <w:jc w:val="center"/>
        </w:trPr>
        <w:tc>
          <w:tcPr>
            <w:tcW w:w="3898" w:type="dxa"/>
          </w:tcPr>
          <w:p w14:paraId="4C14D75A" w14:textId="25D30D0B" w:rsidR="00582016" w:rsidRPr="006220A6" w:rsidRDefault="002A1631" w:rsidP="00FF4CC2">
            <w:pPr>
              <w:jc w:val="center"/>
              <w:rPr>
                <w:rFonts w:cstheme="minorHAnsi"/>
                <w:color w:val="000000" w:themeColor="text1"/>
                <w:sz w:val="22"/>
                <w:szCs w:val="22"/>
              </w:rPr>
            </w:pPr>
            <w:r w:rsidRPr="006220A6">
              <w:rPr>
                <w:rFonts w:cstheme="minorHAnsi"/>
                <w:noProof/>
                <w:color w:val="000000" w:themeColor="text1"/>
                <w:sz w:val="22"/>
                <w:szCs w:val="22"/>
              </w:rPr>
              <w:drawing>
                <wp:inline distT="0" distB="0" distL="0" distR="0" wp14:anchorId="7C57453E" wp14:editId="0D41EB0D">
                  <wp:extent cx="5052060" cy="3882067"/>
                  <wp:effectExtent l="0" t="0" r="0" b="4445"/>
                  <wp:docPr id="2" name="Picture 2" descr="A person sitting on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itting on a rock&#10;&#10;Description automatically generated"/>
                          <pic:cNvPicPr/>
                        </pic:nvPicPr>
                        <pic:blipFill>
                          <a:blip r:embed="rId8" cstate="screen">
                            <a:extLst>
                              <a:ext uri="{28A0092B-C50C-407E-A947-70E740481C1C}">
                                <a14:useLocalDpi xmlns:a14="http://schemas.microsoft.com/office/drawing/2010/main"/>
                              </a:ext>
                            </a:extLst>
                          </a:blip>
                          <a:stretch>
                            <a:fillRect/>
                          </a:stretch>
                        </pic:blipFill>
                        <pic:spPr>
                          <a:xfrm>
                            <a:off x="0" y="0"/>
                            <a:ext cx="5121427" cy="3935369"/>
                          </a:xfrm>
                          <a:prstGeom prst="rect">
                            <a:avLst/>
                          </a:prstGeom>
                        </pic:spPr>
                      </pic:pic>
                    </a:graphicData>
                  </a:graphic>
                </wp:inline>
              </w:drawing>
            </w:r>
          </w:p>
        </w:tc>
      </w:tr>
      <w:tr w:rsidR="006220A6" w:rsidRPr="00D54C6D" w14:paraId="14FB3390" w14:textId="77777777" w:rsidTr="006220A6">
        <w:trPr>
          <w:trHeight w:val="657"/>
          <w:jc w:val="center"/>
        </w:trPr>
        <w:tc>
          <w:tcPr>
            <w:tcW w:w="3898" w:type="dxa"/>
          </w:tcPr>
          <w:p w14:paraId="633575F5" w14:textId="2C6A2A63" w:rsidR="00582016" w:rsidRPr="006220A6" w:rsidRDefault="00C72A74" w:rsidP="00DE1E7E">
            <w:pPr>
              <w:rPr>
                <w:rFonts w:cstheme="minorHAnsi"/>
                <w:noProof/>
                <w:color w:val="000000" w:themeColor="text1"/>
                <w:sz w:val="22"/>
                <w:szCs w:val="22"/>
                <w:lang w:val="it-IT"/>
              </w:rPr>
            </w:pPr>
            <w:r w:rsidRPr="006220A6">
              <w:rPr>
                <w:rFonts w:cstheme="minorHAnsi"/>
                <w:noProof/>
                <w:color w:val="000000" w:themeColor="text1"/>
                <w:sz w:val="22"/>
                <w:szCs w:val="22"/>
                <w:lang w:val="it-IT"/>
              </w:rPr>
              <w:t xml:space="preserve">Uno dei monumenti funerari nabatei che compongono Hegra, il sito UNESCO Patrimonio </w:t>
            </w:r>
            <w:r w:rsidR="00131B6C" w:rsidRPr="006220A6">
              <w:rPr>
                <w:rFonts w:cstheme="minorHAnsi"/>
                <w:noProof/>
                <w:color w:val="000000" w:themeColor="text1"/>
                <w:sz w:val="22"/>
                <w:szCs w:val="22"/>
                <w:lang w:val="it-IT"/>
              </w:rPr>
              <w:t xml:space="preserve">Mondiale </w:t>
            </w:r>
            <w:r w:rsidRPr="006220A6">
              <w:rPr>
                <w:rFonts w:cstheme="minorHAnsi"/>
                <w:noProof/>
                <w:color w:val="000000" w:themeColor="text1"/>
                <w:sz w:val="22"/>
                <w:szCs w:val="22"/>
                <w:lang w:val="it-IT"/>
              </w:rPr>
              <w:t>dell’Umanità di</w:t>
            </w:r>
            <w:r w:rsidR="00582016" w:rsidRPr="006220A6">
              <w:rPr>
                <w:rFonts w:cstheme="minorHAnsi"/>
                <w:noProof/>
                <w:color w:val="000000" w:themeColor="text1"/>
                <w:sz w:val="22"/>
                <w:szCs w:val="22"/>
                <w:lang w:val="it-IT"/>
              </w:rPr>
              <w:t xml:space="preserve"> AlUla.</w:t>
            </w:r>
          </w:p>
        </w:tc>
      </w:tr>
    </w:tbl>
    <w:p w14:paraId="75AB6A2B" w14:textId="77777777" w:rsidR="00582016" w:rsidRPr="006220A6" w:rsidRDefault="00582016" w:rsidP="00177EC9">
      <w:pPr>
        <w:rPr>
          <w:rFonts w:asciiTheme="minorHAnsi" w:hAnsiTheme="minorHAnsi" w:cstheme="minorHAnsi"/>
          <w:bCs/>
          <w:iCs/>
          <w:sz w:val="22"/>
          <w:szCs w:val="22"/>
          <w:lang w:val="it-IT"/>
        </w:rPr>
      </w:pPr>
    </w:p>
    <w:p w14:paraId="2F4F8881" w14:textId="77777777" w:rsidR="00495E84" w:rsidRPr="006220A6" w:rsidRDefault="00495E84" w:rsidP="00B465E3">
      <w:pPr>
        <w:rPr>
          <w:rFonts w:asciiTheme="minorHAnsi" w:hAnsiTheme="minorHAnsi" w:cstheme="minorHAnsi"/>
          <w:bCs/>
          <w:iCs/>
          <w:sz w:val="22"/>
          <w:szCs w:val="22"/>
          <w:lang w:val="it-IT"/>
        </w:rPr>
      </w:pPr>
    </w:p>
    <w:p w14:paraId="23A01513" w14:textId="77777777" w:rsidR="00495E84" w:rsidRPr="006220A6" w:rsidRDefault="00495E84" w:rsidP="00B465E3">
      <w:pPr>
        <w:rPr>
          <w:rFonts w:asciiTheme="minorHAnsi" w:hAnsiTheme="minorHAnsi" w:cstheme="minorHAnsi"/>
          <w:bCs/>
          <w:iCs/>
          <w:sz w:val="22"/>
          <w:szCs w:val="22"/>
          <w:lang w:val="it-IT"/>
        </w:rPr>
      </w:pPr>
    </w:p>
    <w:p w14:paraId="2690834C" w14:textId="77777777" w:rsidR="00131B6C" w:rsidRPr="006220A6" w:rsidRDefault="00131B6C" w:rsidP="006528CF">
      <w:pPr>
        <w:jc w:val="both"/>
        <w:rPr>
          <w:rFonts w:asciiTheme="minorHAnsi" w:hAnsiTheme="minorHAnsi" w:cstheme="minorHAnsi"/>
          <w:bCs/>
          <w:iCs/>
          <w:sz w:val="22"/>
          <w:szCs w:val="22"/>
          <w:lang w:val="it-IT"/>
        </w:rPr>
      </w:pPr>
    </w:p>
    <w:p w14:paraId="2B85984E" w14:textId="64EDE960" w:rsidR="00B465E3" w:rsidRPr="006220A6" w:rsidRDefault="001F2CBF" w:rsidP="006528CF">
      <w:pPr>
        <w:jc w:val="both"/>
        <w:rPr>
          <w:rFonts w:asciiTheme="minorHAnsi" w:hAnsiTheme="minorHAnsi" w:cstheme="minorHAnsi"/>
          <w:bCs/>
          <w:iCs/>
          <w:sz w:val="22"/>
          <w:szCs w:val="22"/>
          <w:lang w:val="it-IT"/>
        </w:rPr>
      </w:pPr>
      <w:r w:rsidRPr="006220A6">
        <w:rPr>
          <w:rFonts w:asciiTheme="minorHAnsi" w:hAnsiTheme="minorHAnsi" w:cstheme="minorHAnsi"/>
          <w:bCs/>
          <w:iCs/>
          <w:sz w:val="22"/>
          <w:szCs w:val="22"/>
          <w:lang w:val="it-IT"/>
        </w:rPr>
        <w:t>Archeologi,</w:t>
      </w:r>
      <w:r w:rsidR="00ED7767" w:rsidRPr="006220A6">
        <w:rPr>
          <w:rFonts w:asciiTheme="minorHAnsi" w:hAnsiTheme="minorHAnsi" w:cstheme="minorHAnsi"/>
          <w:bCs/>
          <w:iCs/>
          <w:sz w:val="22"/>
          <w:szCs w:val="22"/>
          <w:lang w:val="it-IT"/>
        </w:rPr>
        <w:t xml:space="preserve"> esperti di conservazione del patrimonio culturale</w:t>
      </w:r>
      <w:r w:rsidRPr="006220A6">
        <w:rPr>
          <w:rFonts w:asciiTheme="minorHAnsi" w:hAnsiTheme="minorHAnsi" w:cstheme="minorHAnsi"/>
          <w:bCs/>
          <w:iCs/>
          <w:sz w:val="22"/>
          <w:szCs w:val="22"/>
          <w:lang w:val="it-IT"/>
        </w:rPr>
        <w:t xml:space="preserve"> e altri studiosi stanno tornando ad AlUla per riprendere i lavori sul campo. Nonostante la vastità del territorio di AlUla (22.561 km²) e la ricchezza d</w:t>
      </w:r>
      <w:r w:rsidR="00814970" w:rsidRPr="006220A6">
        <w:rPr>
          <w:rFonts w:asciiTheme="minorHAnsi" w:hAnsiTheme="minorHAnsi" w:cstheme="minorHAnsi"/>
          <w:bCs/>
          <w:iCs/>
          <w:sz w:val="22"/>
          <w:szCs w:val="22"/>
          <w:lang w:val="it-IT"/>
        </w:rPr>
        <w:t>el suo</w:t>
      </w:r>
      <w:r w:rsidRPr="006220A6">
        <w:rPr>
          <w:rFonts w:asciiTheme="minorHAnsi" w:hAnsiTheme="minorHAnsi" w:cstheme="minorHAnsi"/>
          <w:bCs/>
          <w:iCs/>
          <w:sz w:val="22"/>
          <w:szCs w:val="22"/>
          <w:lang w:val="it-IT"/>
        </w:rPr>
        <w:t xml:space="preserve"> patrimonio</w:t>
      </w:r>
      <w:r w:rsidR="00814970" w:rsidRPr="006220A6">
        <w:rPr>
          <w:rFonts w:asciiTheme="minorHAnsi" w:hAnsiTheme="minorHAnsi" w:cstheme="minorHAnsi"/>
          <w:bCs/>
          <w:iCs/>
          <w:sz w:val="22"/>
          <w:szCs w:val="22"/>
          <w:lang w:val="it-IT"/>
        </w:rPr>
        <w:t xml:space="preserve"> culturale</w:t>
      </w:r>
      <w:r w:rsidRPr="006220A6">
        <w:rPr>
          <w:rFonts w:asciiTheme="minorHAnsi" w:hAnsiTheme="minorHAnsi" w:cstheme="minorHAnsi"/>
          <w:bCs/>
          <w:iCs/>
          <w:sz w:val="22"/>
          <w:szCs w:val="22"/>
          <w:lang w:val="it-IT"/>
        </w:rPr>
        <w:t>, solo nel corso degli ultimi anni AlUla ha visto</w:t>
      </w:r>
      <w:r w:rsidR="006873BF" w:rsidRPr="006220A6">
        <w:rPr>
          <w:rFonts w:asciiTheme="minorHAnsi" w:hAnsiTheme="minorHAnsi" w:cstheme="minorHAnsi"/>
          <w:bCs/>
          <w:iCs/>
          <w:sz w:val="22"/>
          <w:szCs w:val="22"/>
          <w:lang w:val="it-IT"/>
        </w:rPr>
        <w:t xml:space="preserve"> di</w:t>
      </w:r>
      <w:r w:rsidRPr="006220A6">
        <w:rPr>
          <w:rFonts w:asciiTheme="minorHAnsi" w:hAnsiTheme="minorHAnsi" w:cstheme="minorHAnsi"/>
          <w:bCs/>
          <w:iCs/>
          <w:sz w:val="22"/>
          <w:szCs w:val="22"/>
          <w:lang w:val="it-IT"/>
        </w:rPr>
        <w:t xml:space="preserve"> più</w:t>
      </w:r>
      <w:r w:rsidR="006873BF" w:rsidRPr="006220A6">
        <w:rPr>
          <w:rFonts w:asciiTheme="minorHAnsi" w:hAnsiTheme="minorHAnsi" w:cstheme="minorHAnsi"/>
          <w:bCs/>
          <w:iCs/>
          <w:sz w:val="22"/>
          <w:szCs w:val="22"/>
          <w:lang w:val="it-IT"/>
        </w:rPr>
        <w:t xml:space="preserve"> rispetto a</w:t>
      </w:r>
      <w:r w:rsidRPr="006220A6">
        <w:rPr>
          <w:rFonts w:asciiTheme="minorHAnsi" w:hAnsiTheme="minorHAnsi" w:cstheme="minorHAnsi"/>
          <w:bCs/>
          <w:iCs/>
          <w:sz w:val="22"/>
          <w:szCs w:val="22"/>
          <w:lang w:val="it-IT"/>
        </w:rPr>
        <w:t xml:space="preserve"> qualche </w:t>
      </w:r>
      <w:r w:rsidR="00ED7767" w:rsidRPr="006220A6">
        <w:rPr>
          <w:rFonts w:asciiTheme="minorHAnsi" w:hAnsiTheme="minorHAnsi" w:cstheme="minorHAnsi"/>
          <w:bCs/>
          <w:iCs/>
          <w:sz w:val="22"/>
          <w:szCs w:val="22"/>
          <w:lang w:val="it-IT"/>
        </w:rPr>
        <w:t xml:space="preserve">piccola </w:t>
      </w:r>
      <w:r w:rsidRPr="006220A6">
        <w:rPr>
          <w:rFonts w:asciiTheme="minorHAnsi" w:hAnsiTheme="minorHAnsi" w:cstheme="minorHAnsi"/>
          <w:bCs/>
          <w:iCs/>
          <w:sz w:val="22"/>
          <w:szCs w:val="22"/>
          <w:lang w:val="it-IT"/>
        </w:rPr>
        <w:t xml:space="preserve">spedizione archeologica. </w:t>
      </w:r>
      <w:r w:rsidR="006C72EE" w:rsidRPr="006220A6">
        <w:rPr>
          <w:rFonts w:asciiTheme="minorHAnsi" w:hAnsiTheme="minorHAnsi" w:cstheme="minorHAnsi"/>
          <w:bCs/>
          <w:iCs/>
          <w:sz w:val="22"/>
          <w:szCs w:val="22"/>
          <w:lang w:val="it-IT"/>
        </w:rPr>
        <w:t xml:space="preserve">Il cambiamento è avvenuto grazie agli archeologi della Royal Commission for AlUla (RCU), l’ente governativo incaricato di sviluppare e amministrare la regione, e </w:t>
      </w:r>
      <w:r w:rsidR="00ED7767" w:rsidRPr="006220A6">
        <w:rPr>
          <w:rFonts w:asciiTheme="minorHAnsi" w:hAnsiTheme="minorHAnsi" w:cstheme="minorHAnsi"/>
          <w:bCs/>
          <w:iCs/>
          <w:sz w:val="22"/>
          <w:szCs w:val="22"/>
          <w:lang w:val="it-IT"/>
        </w:rPr>
        <w:t>al</w:t>
      </w:r>
      <w:r w:rsidR="006C72EE" w:rsidRPr="006220A6">
        <w:rPr>
          <w:rFonts w:asciiTheme="minorHAnsi" w:hAnsiTheme="minorHAnsi" w:cstheme="minorHAnsi"/>
          <w:bCs/>
          <w:iCs/>
          <w:sz w:val="22"/>
          <w:szCs w:val="22"/>
          <w:lang w:val="it-IT"/>
        </w:rPr>
        <w:t>le squadre da essa organizzate che coinvolgono studiosi di università, sia saudite che internazionali, istituti di ricerca, musei e altri professionisti</w:t>
      </w:r>
      <w:r w:rsidR="004170AA" w:rsidRPr="006220A6">
        <w:rPr>
          <w:rFonts w:asciiTheme="minorHAnsi" w:hAnsiTheme="minorHAnsi" w:cstheme="minorHAnsi"/>
          <w:bCs/>
          <w:iCs/>
          <w:sz w:val="22"/>
          <w:szCs w:val="22"/>
          <w:lang w:val="it-IT"/>
        </w:rPr>
        <w:t>,</w:t>
      </w:r>
      <w:r w:rsidR="00ED7767" w:rsidRPr="006220A6">
        <w:rPr>
          <w:rFonts w:asciiTheme="minorHAnsi" w:hAnsiTheme="minorHAnsi" w:cstheme="minorHAnsi"/>
          <w:bCs/>
          <w:iCs/>
          <w:sz w:val="22"/>
          <w:szCs w:val="22"/>
          <w:lang w:val="it-IT"/>
        </w:rPr>
        <w:t xml:space="preserve"> oltre a </w:t>
      </w:r>
      <w:r w:rsidR="006C72EE" w:rsidRPr="006220A6">
        <w:rPr>
          <w:rFonts w:asciiTheme="minorHAnsi" w:hAnsiTheme="minorHAnsi" w:cstheme="minorHAnsi"/>
          <w:bCs/>
          <w:iCs/>
          <w:sz w:val="22"/>
          <w:szCs w:val="22"/>
          <w:lang w:val="it-IT"/>
        </w:rPr>
        <w:t xml:space="preserve">squadre organizzate dall’Agence </w:t>
      </w:r>
      <w:r w:rsidR="004170AA" w:rsidRPr="006220A6">
        <w:rPr>
          <w:rFonts w:asciiTheme="minorHAnsi" w:hAnsiTheme="minorHAnsi" w:cstheme="minorHAnsi"/>
          <w:bCs/>
          <w:iCs/>
          <w:sz w:val="22"/>
          <w:szCs w:val="22"/>
          <w:lang w:val="it-IT"/>
        </w:rPr>
        <w:t>F</w:t>
      </w:r>
      <w:r w:rsidR="006C72EE" w:rsidRPr="006220A6">
        <w:rPr>
          <w:rFonts w:asciiTheme="minorHAnsi" w:hAnsiTheme="minorHAnsi" w:cstheme="minorHAnsi"/>
          <w:bCs/>
          <w:iCs/>
          <w:sz w:val="22"/>
          <w:szCs w:val="22"/>
          <w:lang w:val="it-IT"/>
        </w:rPr>
        <w:t xml:space="preserve">rançaise pour le développement d’AlUla (AFALULA), partner </w:t>
      </w:r>
      <w:r w:rsidR="00ED7767" w:rsidRPr="006220A6">
        <w:rPr>
          <w:rFonts w:asciiTheme="minorHAnsi" w:hAnsiTheme="minorHAnsi" w:cstheme="minorHAnsi"/>
          <w:bCs/>
          <w:iCs/>
          <w:sz w:val="22"/>
          <w:szCs w:val="22"/>
          <w:lang w:val="it-IT"/>
        </w:rPr>
        <w:t>di massima importanza</w:t>
      </w:r>
      <w:r w:rsidR="006C72EE" w:rsidRPr="006220A6">
        <w:rPr>
          <w:rFonts w:asciiTheme="minorHAnsi" w:hAnsiTheme="minorHAnsi" w:cstheme="minorHAnsi"/>
          <w:bCs/>
          <w:iCs/>
          <w:sz w:val="22"/>
          <w:szCs w:val="22"/>
          <w:lang w:val="it-IT"/>
        </w:rPr>
        <w:t xml:space="preserve">. </w:t>
      </w:r>
    </w:p>
    <w:p w14:paraId="44D283DA" w14:textId="2DA7C8D3" w:rsidR="006D437D" w:rsidRPr="006220A6" w:rsidRDefault="006D437D" w:rsidP="00177EC9">
      <w:pPr>
        <w:rPr>
          <w:rFonts w:asciiTheme="minorHAnsi" w:hAnsiTheme="minorHAnsi" w:cstheme="minorHAnsi"/>
          <w:bCs/>
          <w:iCs/>
          <w:sz w:val="22"/>
          <w:szCs w:val="22"/>
          <w:lang w:val="it-IT"/>
        </w:rPr>
      </w:pPr>
    </w:p>
    <w:p w14:paraId="2205F2FA" w14:textId="640AB465" w:rsidR="00D94323" w:rsidRPr="006220A6" w:rsidRDefault="00546EC7" w:rsidP="006528CF">
      <w:pPr>
        <w:jc w:val="both"/>
        <w:rPr>
          <w:rFonts w:asciiTheme="minorHAnsi" w:hAnsiTheme="minorHAnsi" w:cstheme="minorHAnsi"/>
          <w:bCs/>
          <w:iCs/>
          <w:sz w:val="22"/>
          <w:szCs w:val="22"/>
          <w:lang w:val="it-IT"/>
        </w:rPr>
      </w:pPr>
      <w:r w:rsidRPr="006220A6">
        <w:rPr>
          <w:rFonts w:asciiTheme="minorHAnsi" w:hAnsiTheme="minorHAnsi" w:cstheme="minorHAnsi"/>
          <w:bCs/>
          <w:iCs/>
          <w:sz w:val="22"/>
          <w:szCs w:val="22"/>
          <w:lang w:val="it-IT"/>
        </w:rPr>
        <w:t xml:space="preserve">Grazie al lavoro recente questo “gioiello del patrimonio culturale dell’Arabia Saudita” sta cominciando ad aggiungere gli anelli mancanti </w:t>
      </w:r>
      <w:r w:rsidR="006528CF" w:rsidRPr="006220A6">
        <w:rPr>
          <w:rFonts w:asciiTheme="minorHAnsi" w:hAnsiTheme="minorHAnsi" w:cstheme="minorHAnsi"/>
          <w:bCs/>
          <w:iCs/>
          <w:sz w:val="22"/>
          <w:szCs w:val="22"/>
          <w:lang w:val="it-IT"/>
        </w:rPr>
        <w:t>a</w:t>
      </w:r>
      <w:r w:rsidRPr="006220A6">
        <w:rPr>
          <w:rFonts w:asciiTheme="minorHAnsi" w:hAnsiTheme="minorHAnsi" w:cstheme="minorHAnsi"/>
          <w:bCs/>
          <w:iCs/>
          <w:sz w:val="22"/>
          <w:szCs w:val="22"/>
          <w:lang w:val="it-IT"/>
        </w:rPr>
        <w:t xml:space="preserve">lla storia della regione e delle popolazioni che l’hanno attraversata, i cui discendenti </w:t>
      </w:r>
      <w:r w:rsidR="009B7BC3" w:rsidRPr="006220A6">
        <w:rPr>
          <w:rFonts w:asciiTheme="minorHAnsi" w:hAnsiTheme="minorHAnsi" w:cstheme="minorHAnsi"/>
          <w:bCs/>
          <w:iCs/>
          <w:sz w:val="22"/>
          <w:szCs w:val="22"/>
          <w:lang w:val="it-IT"/>
        </w:rPr>
        <w:t xml:space="preserve">vi </w:t>
      </w:r>
      <w:r w:rsidRPr="006220A6">
        <w:rPr>
          <w:rFonts w:asciiTheme="minorHAnsi" w:hAnsiTheme="minorHAnsi" w:cstheme="minorHAnsi"/>
          <w:bCs/>
          <w:iCs/>
          <w:sz w:val="22"/>
          <w:szCs w:val="22"/>
          <w:lang w:val="it-IT"/>
        </w:rPr>
        <w:t>abitano ancora</w:t>
      </w:r>
      <w:r w:rsidR="006528CF" w:rsidRPr="006220A6">
        <w:rPr>
          <w:rFonts w:asciiTheme="minorHAnsi" w:hAnsiTheme="minorHAnsi" w:cstheme="minorHAnsi"/>
          <w:bCs/>
          <w:iCs/>
          <w:sz w:val="22"/>
          <w:szCs w:val="22"/>
          <w:lang w:val="it-IT"/>
        </w:rPr>
        <w:t xml:space="preserve"> </w:t>
      </w:r>
      <w:r w:rsidRPr="006220A6">
        <w:rPr>
          <w:rFonts w:asciiTheme="minorHAnsi" w:hAnsiTheme="minorHAnsi" w:cstheme="minorHAnsi"/>
          <w:bCs/>
          <w:iCs/>
          <w:sz w:val="22"/>
          <w:szCs w:val="22"/>
          <w:lang w:val="it-IT"/>
        </w:rPr>
        <w:t xml:space="preserve">oggi. </w:t>
      </w:r>
      <w:r w:rsidR="00B97F09" w:rsidRPr="006220A6">
        <w:rPr>
          <w:rFonts w:asciiTheme="minorHAnsi" w:hAnsiTheme="minorHAnsi" w:cstheme="minorHAnsi"/>
          <w:bCs/>
          <w:iCs/>
          <w:sz w:val="22"/>
          <w:szCs w:val="22"/>
          <w:lang w:val="it-IT"/>
        </w:rPr>
        <w:t xml:space="preserve">Nel corso del </w:t>
      </w:r>
      <w:r w:rsidRPr="006220A6">
        <w:rPr>
          <w:rFonts w:asciiTheme="minorHAnsi" w:hAnsiTheme="minorHAnsi" w:cstheme="minorHAnsi"/>
          <w:bCs/>
          <w:iCs/>
          <w:sz w:val="22"/>
          <w:szCs w:val="22"/>
          <w:lang w:val="it-IT"/>
        </w:rPr>
        <w:t>2021 saranno rivelati al mondo nuovi tesori del patrimonio culturale di AlUla</w:t>
      </w:r>
      <w:r w:rsidR="00B97F09" w:rsidRPr="006220A6">
        <w:rPr>
          <w:rFonts w:asciiTheme="minorHAnsi" w:hAnsiTheme="minorHAnsi" w:cstheme="minorHAnsi"/>
          <w:bCs/>
          <w:iCs/>
          <w:sz w:val="22"/>
          <w:szCs w:val="22"/>
          <w:lang w:val="it-IT"/>
        </w:rPr>
        <w:t>,</w:t>
      </w:r>
      <w:r w:rsidRPr="006220A6">
        <w:rPr>
          <w:rFonts w:asciiTheme="minorHAnsi" w:hAnsiTheme="minorHAnsi" w:cstheme="minorHAnsi"/>
          <w:bCs/>
          <w:iCs/>
          <w:sz w:val="22"/>
          <w:szCs w:val="22"/>
          <w:lang w:val="it-IT"/>
        </w:rPr>
        <w:t xml:space="preserve"> grazie a documentari televisivi e </w:t>
      </w:r>
      <w:r w:rsidR="006528CF" w:rsidRPr="006220A6">
        <w:rPr>
          <w:rFonts w:asciiTheme="minorHAnsi" w:hAnsiTheme="minorHAnsi" w:cstheme="minorHAnsi"/>
          <w:bCs/>
          <w:iCs/>
          <w:sz w:val="22"/>
          <w:szCs w:val="22"/>
          <w:lang w:val="it-IT"/>
        </w:rPr>
        <w:t>al</w:t>
      </w:r>
      <w:r w:rsidRPr="006220A6">
        <w:rPr>
          <w:rFonts w:asciiTheme="minorHAnsi" w:hAnsiTheme="minorHAnsi" w:cstheme="minorHAnsi"/>
          <w:bCs/>
          <w:iCs/>
          <w:sz w:val="22"/>
          <w:szCs w:val="22"/>
          <w:lang w:val="it-IT"/>
        </w:rPr>
        <w:t xml:space="preserve">la riapertura </w:t>
      </w:r>
      <w:r w:rsidR="006528CF" w:rsidRPr="006220A6">
        <w:rPr>
          <w:rFonts w:asciiTheme="minorHAnsi" w:hAnsiTheme="minorHAnsi" w:cstheme="minorHAnsi"/>
          <w:bCs/>
          <w:iCs/>
          <w:sz w:val="22"/>
          <w:szCs w:val="22"/>
          <w:lang w:val="it-IT"/>
        </w:rPr>
        <w:t>de</w:t>
      </w:r>
      <w:r w:rsidR="002F4FEE" w:rsidRPr="006220A6">
        <w:rPr>
          <w:rFonts w:asciiTheme="minorHAnsi" w:hAnsiTheme="minorHAnsi" w:cstheme="minorHAnsi"/>
          <w:bCs/>
          <w:iCs/>
          <w:sz w:val="22"/>
          <w:szCs w:val="22"/>
          <w:lang w:val="it-IT"/>
        </w:rPr>
        <w:t>l</w:t>
      </w:r>
      <w:r w:rsidR="006528CF" w:rsidRPr="006220A6">
        <w:rPr>
          <w:rFonts w:asciiTheme="minorHAnsi" w:hAnsiTheme="minorHAnsi" w:cstheme="minorHAnsi"/>
          <w:bCs/>
          <w:iCs/>
          <w:sz w:val="22"/>
          <w:szCs w:val="22"/>
          <w:lang w:val="it-IT"/>
        </w:rPr>
        <w:t xml:space="preserve"> sit</w:t>
      </w:r>
      <w:r w:rsidR="002F4FEE" w:rsidRPr="006220A6">
        <w:rPr>
          <w:rFonts w:asciiTheme="minorHAnsi" w:hAnsiTheme="minorHAnsi" w:cstheme="minorHAnsi"/>
          <w:bCs/>
          <w:iCs/>
          <w:sz w:val="22"/>
          <w:szCs w:val="22"/>
          <w:lang w:val="it-IT"/>
        </w:rPr>
        <w:t>o</w:t>
      </w:r>
      <w:r w:rsidR="006528CF" w:rsidRPr="006220A6">
        <w:rPr>
          <w:rFonts w:asciiTheme="minorHAnsi" w:hAnsiTheme="minorHAnsi" w:cstheme="minorHAnsi"/>
          <w:bCs/>
          <w:iCs/>
          <w:sz w:val="22"/>
          <w:szCs w:val="22"/>
          <w:lang w:val="it-IT"/>
        </w:rPr>
        <w:t xml:space="preserve"> di AlUla</w:t>
      </w:r>
      <w:r w:rsidRPr="006220A6">
        <w:rPr>
          <w:rFonts w:asciiTheme="minorHAnsi" w:hAnsiTheme="minorHAnsi" w:cstheme="minorHAnsi"/>
          <w:bCs/>
          <w:iCs/>
          <w:sz w:val="22"/>
          <w:szCs w:val="22"/>
          <w:lang w:val="it-IT"/>
        </w:rPr>
        <w:t xml:space="preserve">. I viaggiatori potranno presto intraprendere un viaggio nel tempo </w:t>
      </w:r>
      <w:r w:rsidR="006528CF" w:rsidRPr="006220A6">
        <w:rPr>
          <w:rFonts w:asciiTheme="minorHAnsi" w:hAnsiTheme="minorHAnsi" w:cstheme="minorHAnsi"/>
          <w:bCs/>
          <w:iCs/>
          <w:sz w:val="22"/>
          <w:szCs w:val="22"/>
          <w:lang w:val="it-IT"/>
        </w:rPr>
        <w:t>attraverso</w:t>
      </w:r>
      <w:r w:rsidRPr="006220A6">
        <w:rPr>
          <w:rFonts w:asciiTheme="minorHAnsi" w:hAnsiTheme="minorHAnsi" w:cstheme="minorHAnsi"/>
          <w:bCs/>
          <w:iCs/>
          <w:sz w:val="22"/>
          <w:szCs w:val="22"/>
          <w:lang w:val="it-IT"/>
        </w:rPr>
        <w:t xml:space="preserve"> uno dei più importanti siti archeologici dell</w:t>
      </w:r>
      <w:r w:rsidR="006528CF" w:rsidRPr="006220A6">
        <w:rPr>
          <w:rFonts w:asciiTheme="minorHAnsi" w:hAnsiTheme="minorHAnsi" w:cstheme="minorHAnsi"/>
          <w:bCs/>
          <w:iCs/>
          <w:sz w:val="22"/>
          <w:szCs w:val="22"/>
          <w:lang w:val="it-IT"/>
        </w:rPr>
        <w:t>a regione</w:t>
      </w:r>
      <w:r w:rsidRPr="006220A6">
        <w:rPr>
          <w:rFonts w:asciiTheme="minorHAnsi" w:hAnsiTheme="minorHAnsi" w:cstheme="minorHAnsi"/>
          <w:bCs/>
          <w:iCs/>
          <w:sz w:val="22"/>
          <w:szCs w:val="22"/>
          <w:lang w:val="it-IT"/>
        </w:rPr>
        <w:t>, immergendosi in paesaggio che è abitato da oltre 200.000 anni.</w:t>
      </w:r>
    </w:p>
    <w:p w14:paraId="499589AE" w14:textId="3C99F87B" w:rsidR="00C0564C" w:rsidRPr="006220A6" w:rsidRDefault="00C0564C">
      <w:pPr>
        <w:rPr>
          <w:rFonts w:asciiTheme="minorHAnsi" w:hAnsiTheme="minorHAnsi" w:cstheme="minorHAnsi"/>
          <w:bCs/>
          <w:iCs/>
          <w:sz w:val="22"/>
          <w:szCs w:val="22"/>
          <w:lang w:val="it-IT"/>
        </w:rPr>
      </w:pPr>
    </w:p>
    <w:p w14:paraId="79DE641E" w14:textId="67388BB8" w:rsidR="0028609C" w:rsidRPr="006220A6" w:rsidRDefault="004B520F" w:rsidP="00914C97">
      <w:pPr>
        <w:rPr>
          <w:rFonts w:asciiTheme="minorHAnsi" w:hAnsiTheme="minorHAnsi" w:cstheme="minorHAnsi"/>
          <w:bCs/>
          <w:i/>
          <w:sz w:val="22"/>
          <w:szCs w:val="22"/>
          <w:lang w:val="it-IT"/>
        </w:rPr>
      </w:pPr>
      <w:r w:rsidRPr="006220A6">
        <w:rPr>
          <w:rFonts w:asciiTheme="minorHAnsi" w:hAnsiTheme="minorHAnsi" w:cstheme="minorHAnsi"/>
          <w:bCs/>
          <w:i/>
          <w:sz w:val="22"/>
          <w:szCs w:val="22"/>
          <w:lang w:val="it-IT"/>
        </w:rPr>
        <w:t>Primi insediamenti umani</w:t>
      </w:r>
    </w:p>
    <w:p w14:paraId="089CA8D7" w14:textId="7D05FE4B" w:rsidR="00B527C3" w:rsidRPr="006220A6" w:rsidRDefault="00B527C3" w:rsidP="00914C97">
      <w:pPr>
        <w:rPr>
          <w:rFonts w:asciiTheme="minorHAnsi" w:hAnsiTheme="minorHAnsi" w:cstheme="minorHAnsi"/>
          <w:bCs/>
          <w:i/>
          <w:sz w:val="22"/>
          <w:szCs w:val="22"/>
          <w:lang w:val="it-IT"/>
        </w:rPr>
      </w:pPr>
    </w:p>
    <w:p w14:paraId="422FF284" w14:textId="3E49E2BF" w:rsidR="002054BF" w:rsidRPr="006220A6" w:rsidRDefault="004B520F" w:rsidP="000B194C">
      <w:pPr>
        <w:jc w:val="both"/>
        <w:rPr>
          <w:rFonts w:asciiTheme="minorHAnsi" w:hAnsiTheme="minorHAnsi" w:cstheme="minorHAnsi"/>
          <w:bCs/>
          <w:iCs/>
          <w:sz w:val="22"/>
          <w:szCs w:val="22"/>
          <w:lang w:val="it-IT"/>
        </w:rPr>
      </w:pPr>
      <w:r w:rsidRPr="006220A6">
        <w:rPr>
          <w:rFonts w:asciiTheme="minorHAnsi" w:hAnsiTheme="minorHAnsi" w:cstheme="minorHAnsi"/>
          <w:bCs/>
          <w:iCs/>
          <w:sz w:val="22"/>
          <w:szCs w:val="22"/>
          <w:lang w:val="it-IT"/>
        </w:rPr>
        <w:t>Le scoperte effettuate da RCU hanno stabilito che</w:t>
      </w:r>
      <w:r w:rsidR="006528CF" w:rsidRPr="006220A6">
        <w:rPr>
          <w:rFonts w:asciiTheme="minorHAnsi" w:hAnsiTheme="minorHAnsi" w:cstheme="minorHAnsi"/>
          <w:bCs/>
          <w:iCs/>
          <w:sz w:val="22"/>
          <w:szCs w:val="22"/>
          <w:lang w:val="it-IT"/>
        </w:rPr>
        <w:t xml:space="preserve"> nella preistoria </w:t>
      </w:r>
      <w:r w:rsidR="000B194C" w:rsidRPr="006220A6">
        <w:rPr>
          <w:rFonts w:asciiTheme="minorHAnsi" w:hAnsiTheme="minorHAnsi" w:cstheme="minorHAnsi"/>
          <w:bCs/>
          <w:iCs/>
          <w:sz w:val="22"/>
          <w:szCs w:val="22"/>
          <w:lang w:val="it-IT"/>
        </w:rPr>
        <w:t xml:space="preserve">ad AlUla </w:t>
      </w:r>
      <w:r w:rsidR="006528CF" w:rsidRPr="006220A6">
        <w:rPr>
          <w:rFonts w:asciiTheme="minorHAnsi" w:hAnsiTheme="minorHAnsi" w:cstheme="minorHAnsi"/>
          <w:bCs/>
          <w:iCs/>
          <w:sz w:val="22"/>
          <w:szCs w:val="22"/>
          <w:lang w:val="it-IT"/>
        </w:rPr>
        <w:t xml:space="preserve">gli uomini cacciavano e gli animali </w:t>
      </w:r>
      <w:r w:rsidR="008909A4" w:rsidRPr="006220A6">
        <w:rPr>
          <w:rFonts w:asciiTheme="minorHAnsi" w:hAnsiTheme="minorHAnsi" w:cstheme="minorHAnsi"/>
          <w:bCs/>
          <w:iCs/>
          <w:sz w:val="22"/>
          <w:szCs w:val="22"/>
          <w:lang w:val="it-IT"/>
        </w:rPr>
        <w:t>pascolavano</w:t>
      </w:r>
      <w:r w:rsidR="006528CF" w:rsidRPr="006220A6">
        <w:rPr>
          <w:rFonts w:asciiTheme="minorHAnsi" w:hAnsiTheme="minorHAnsi" w:cstheme="minorHAnsi"/>
          <w:bCs/>
          <w:iCs/>
          <w:sz w:val="22"/>
          <w:szCs w:val="22"/>
          <w:lang w:val="it-IT"/>
        </w:rPr>
        <w:t xml:space="preserve"> </w:t>
      </w:r>
      <w:r w:rsidR="006C0A2C" w:rsidRPr="006220A6">
        <w:rPr>
          <w:rFonts w:asciiTheme="minorHAnsi" w:hAnsiTheme="minorHAnsi" w:cstheme="minorHAnsi"/>
          <w:bCs/>
          <w:iCs/>
          <w:sz w:val="22"/>
          <w:szCs w:val="22"/>
          <w:lang w:val="it-IT"/>
        </w:rPr>
        <w:t>in una terra più verde rispetto ad oggi.</w:t>
      </w:r>
      <w:r w:rsidR="000B194C" w:rsidRPr="006220A6">
        <w:rPr>
          <w:rFonts w:asciiTheme="minorHAnsi" w:hAnsiTheme="minorHAnsi" w:cstheme="minorHAnsi"/>
          <w:bCs/>
          <w:iCs/>
          <w:sz w:val="22"/>
          <w:szCs w:val="22"/>
          <w:lang w:val="it-IT"/>
        </w:rPr>
        <w:t xml:space="preserve"> Ritrovamenti recenti affiorati dal </w:t>
      </w:r>
      <w:r w:rsidR="006C0A2C" w:rsidRPr="006220A6">
        <w:rPr>
          <w:rFonts w:asciiTheme="minorHAnsi" w:hAnsiTheme="minorHAnsi" w:cstheme="minorHAnsi"/>
          <w:bCs/>
          <w:iCs/>
          <w:sz w:val="22"/>
          <w:szCs w:val="22"/>
          <w:lang w:val="it-IT"/>
        </w:rPr>
        <w:t>misterioso, vasto e inesplorato paesaggio monumentale</w:t>
      </w:r>
      <w:r w:rsidR="006C0A2C" w:rsidRPr="006220A6">
        <w:rPr>
          <w:rFonts w:asciiTheme="minorHAnsi" w:hAnsiTheme="minorHAnsi" w:cstheme="minorHAnsi"/>
          <w:bCs/>
          <w:iCs/>
          <w:color w:val="FF0000"/>
          <w:sz w:val="22"/>
          <w:szCs w:val="22"/>
          <w:lang w:val="it-IT"/>
        </w:rPr>
        <w:t xml:space="preserve"> </w:t>
      </w:r>
      <w:r w:rsidR="000B194C" w:rsidRPr="006220A6">
        <w:rPr>
          <w:rFonts w:asciiTheme="minorHAnsi" w:hAnsiTheme="minorHAnsi" w:cstheme="minorHAnsi"/>
          <w:bCs/>
          <w:iCs/>
          <w:sz w:val="22"/>
          <w:szCs w:val="22"/>
          <w:lang w:val="it-IT"/>
        </w:rPr>
        <w:t xml:space="preserve">che questi uomini ci hanno lasciato </w:t>
      </w:r>
      <w:r w:rsidR="006C0A2C" w:rsidRPr="006220A6">
        <w:rPr>
          <w:rFonts w:asciiTheme="minorHAnsi" w:hAnsiTheme="minorHAnsi" w:cstheme="minorHAnsi"/>
          <w:bCs/>
          <w:iCs/>
          <w:sz w:val="22"/>
          <w:szCs w:val="22"/>
          <w:lang w:val="it-IT"/>
        </w:rPr>
        <w:t>suggeriscono che la loro cultura fosse ben più complessa di quanto si pensasse</w:t>
      </w:r>
      <w:r w:rsidR="00632500" w:rsidRPr="006220A6">
        <w:rPr>
          <w:rFonts w:asciiTheme="minorHAnsi" w:hAnsiTheme="minorHAnsi" w:cstheme="minorHAnsi"/>
          <w:bCs/>
          <w:iCs/>
          <w:sz w:val="22"/>
          <w:szCs w:val="22"/>
          <w:lang w:val="it-IT"/>
        </w:rPr>
        <w:t xml:space="preserve"> in passato</w:t>
      </w:r>
      <w:r w:rsidR="006C0A2C" w:rsidRPr="006220A6">
        <w:rPr>
          <w:rFonts w:asciiTheme="minorHAnsi" w:hAnsiTheme="minorHAnsi" w:cstheme="minorHAnsi"/>
          <w:bCs/>
          <w:iCs/>
          <w:sz w:val="22"/>
          <w:szCs w:val="22"/>
          <w:lang w:val="it-IT"/>
        </w:rPr>
        <w:t xml:space="preserve">. </w:t>
      </w:r>
    </w:p>
    <w:p w14:paraId="4477996E" w14:textId="77777777" w:rsidR="002054BF" w:rsidRPr="006220A6" w:rsidRDefault="002054BF" w:rsidP="002054BF">
      <w:pPr>
        <w:rPr>
          <w:rFonts w:asciiTheme="minorHAnsi" w:hAnsiTheme="minorHAnsi" w:cstheme="minorHAnsi"/>
          <w:bCs/>
          <w:iCs/>
          <w:sz w:val="22"/>
          <w:szCs w:val="22"/>
          <w:lang w:val="it-IT"/>
        </w:rPr>
      </w:pPr>
    </w:p>
    <w:p w14:paraId="3B45F058" w14:textId="13BB9AB8" w:rsidR="002054BF" w:rsidRPr="006220A6" w:rsidRDefault="00A135A6" w:rsidP="000B194C">
      <w:pPr>
        <w:jc w:val="both"/>
        <w:rPr>
          <w:rFonts w:asciiTheme="minorHAnsi" w:hAnsiTheme="minorHAnsi" w:cstheme="minorHAnsi"/>
          <w:bCs/>
          <w:iCs/>
          <w:sz w:val="22"/>
          <w:szCs w:val="22"/>
          <w:lang w:val="it-IT"/>
        </w:rPr>
      </w:pPr>
      <w:r w:rsidRPr="006220A6">
        <w:rPr>
          <w:rFonts w:asciiTheme="minorHAnsi" w:hAnsiTheme="minorHAnsi" w:cstheme="minorHAnsi"/>
          <w:bCs/>
          <w:iCs/>
          <w:sz w:val="22"/>
          <w:szCs w:val="22"/>
          <w:lang w:val="it-IT"/>
        </w:rPr>
        <w:t>Grazie all’utilizzo di immagini satellitari, fotografie aeree, rilievi nel terreno e scavi</w:t>
      </w:r>
      <w:r w:rsidR="000B194C" w:rsidRPr="006220A6">
        <w:rPr>
          <w:rFonts w:asciiTheme="minorHAnsi" w:hAnsiTheme="minorHAnsi" w:cstheme="minorHAnsi"/>
          <w:bCs/>
          <w:iCs/>
          <w:sz w:val="22"/>
          <w:szCs w:val="22"/>
          <w:lang w:val="it-IT"/>
        </w:rPr>
        <w:t xml:space="preserve"> tradizionali</w:t>
      </w:r>
      <w:r w:rsidRPr="006220A6">
        <w:rPr>
          <w:rFonts w:asciiTheme="minorHAnsi" w:hAnsiTheme="minorHAnsi" w:cstheme="minorHAnsi"/>
          <w:bCs/>
          <w:iCs/>
          <w:sz w:val="22"/>
          <w:szCs w:val="22"/>
          <w:lang w:val="it-IT"/>
        </w:rPr>
        <w:t xml:space="preserve">, gli archeologi possono oggi apprezzare l’enorme numero di strutture in pietra realizzate nel tardo periodo preistorico (circa tra il 5.200 e il 1.200 a.C.) nelle </w:t>
      </w:r>
      <w:r w:rsidR="00BD3387" w:rsidRPr="006220A6">
        <w:rPr>
          <w:rFonts w:asciiTheme="minorHAnsi" w:hAnsiTheme="minorHAnsi" w:cstheme="minorHAnsi"/>
          <w:bCs/>
          <w:iCs/>
          <w:sz w:val="22"/>
          <w:szCs w:val="22"/>
          <w:lang w:val="it-IT"/>
        </w:rPr>
        <w:t xml:space="preserve">pianure, sugli altipiani e </w:t>
      </w:r>
      <w:r w:rsidR="000B194C" w:rsidRPr="006220A6">
        <w:rPr>
          <w:rFonts w:asciiTheme="minorHAnsi" w:hAnsiTheme="minorHAnsi" w:cstheme="minorHAnsi"/>
          <w:bCs/>
          <w:iCs/>
          <w:sz w:val="22"/>
          <w:szCs w:val="22"/>
          <w:lang w:val="it-IT"/>
        </w:rPr>
        <w:t>su</w:t>
      </w:r>
      <w:r w:rsidR="00BD3387" w:rsidRPr="006220A6">
        <w:rPr>
          <w:rFonts w:asciiTheme="minorHAnsi" w:hAnsiTheme="minorHAnsi" w:cstheme="minorHAnsi"/>
          <w:bCs/>
          <w:iCs/>
          <w:sz w:val="22"/>
          <w:szCs w:val="22"/>
          <w:lang w:val="it-IT"/>
        </w:rPr>
        <w:t>gli Harrat (colate di lava) di AlUla. Le dimensioni, le posizioni ed il numero di questi monumenti indicano un livello di cooperazione tra le comunità</w:t>
      </w:r>
      <w:r w:rsidR="000B194C" w:rsidRPr="006220A6">
        <w:rPr>
          <w:rFonts w:asciiTheme="minorHAnsi" w:hAnsiTheme="minorHAnsi" w:cstheme="minorHAnsi"/>
          <w:bCs/>
          <w:iCs/>
          <w:sz w:val="22"/>
          <w:szCs w:val="22"/>
          <w:lang w:val="it-IT"/>
        </w:rPr>
        <w:t xml:space="preserve"> </w:t>
      </w:r>
      <w:r w:rsidR="00BD3387" w:rsidRPr="006220A6">
        <w:rPr>
          <w:rFonts w:asciiTheme="minorHAnsi" w:hAnsiTheme="minorHAnsi" w:cstheme="minorHAnsi"/>
          <w:bCs/>
          <w:iCs/>
          <w:sz w:val="22"/>
          <w:szCs w:val="22"/>
          <w:lang w:val="it-IT"/>
        </w:rPr>
        <w:t>non rilevato in precedenza</w:t>
      </w:r>
      <w:r w:rsidR="000B194C" w:rsidRPr="006220A6">
        <w:rPr>
          <w:rFonts w:asciiTheme="minorHAnsi" w:hAnsiTheme="minorHAnsi" w:cstheme="minorHAnsi"/>
          <w:bCs/>
          <w:iCs/>
          <w:sz w:val="22"/>
          <w:szCs w:val="22"/>
          <w:lang w:val="it-IT"/>
        </w:rPr>
        <w:t>:</w:t>
      </w:r>
      <w:r w:rsidR="00BD3387" w:rsidRPr="006220A6">
        <w:rPr>
          <w:rFonts w:asciiTheme="minorHAnsi" w:hAnsiTheme="minorHAnsi" w:cstheme="minorHAnsi"/>
          <w:bCs/>
          <w:iCs/>
          <w:sz w:val="22"/>
          <w:szCs w:val="22"/>
          <w:lang w:val="it-IT"/>
        </w:rPr>
        <w:t xml:space="preserve"> l’evidenza che alcuni di questi siti fossero utilizzati per rituali, può cambiare completamente la nostra visione sugli stili di vita di questi popoli preistorici. </w:t>
      </w:r>
    </w:p>
    <w:p w14:paraId="05224294" w14:textId="77777777" w:rsidR="002054BF" w:rsidRPr="006220A6" w:rsidRDefault="002054BF" w:rsidP="002054BF">
      <w:pPr>
        <w:rPr>
          <w:rFonts w:asciiTheme="minorHAnsi" w:hAnsiTheme="minorHAnsi" w:cstheme="minorHAnsi"/>
          <w:bCs/>
          <w:iCs/>
          <w:sz w:val="22"/>
          <w:szCs w:val="22"/>
          <w:lang w:val="it-IT"/>
        </w:rPr>
      </w:pPr>
    </w:p>
    <w:tbl>
      <w:tblPr>
        <w:tblStyle w:val="Grigliatabella"/>
        <w:tblW w:w="0" w:type="auto"/>
        <w:tblLook w:val="04A0" w:firstRow="1" w:lastRow="0" w:firstColumn="1" w:lastColumn="0" w:noHBand="0" w:noVBand="1"/>
      </w:tblPr>
      <w:tblGrid>
        <w:gridCol w:w="6816"/>
      </w:tblGrid>
      <w:tr w:rsidR="00803187" w:rsidRPr="006220A6" w14:paraId="0CDCE62A" w14:textId="77777777" w:rsidTr="00DE1E7E">
        <w:tc>
          <w:tcPr>
            <w:tcW w:w="4093" w:type="dxa"/>
          </w:tcPr>
          <w:p w14:paraId="070CB087" w14:textId="582DB4B9" w:rsidR="00803187" w:rsidRPr="006220A6" w:rsidRDefault="00E70391" w:rsidP="00DE1E7E">
            <w:pPr>
              <w:rPr>
                <w:rFonts w:cstheme="minorHAnsi"/>
                <w:color w:val="000000" w:themeColor="text1"/>
                <w:sz w:val="22"/>
                <w:szCs w:val="22"/>
              </w:rPr>
            </w:pPr>
            <w:r w:rsidRPr="006220A6">
              <w:rPr>
                <w:rFonts w:cstheme="minorHAnsi"/>
                <w:noProof/>
                <w:sz w:val="22"/>
                <w:szCs w:val="22"/>
                <w:lang w:val="it-IT"/>
              </w:rPr>
              <w:lastRenderedPageBreak/>
              <w:t xml:space="preserve"> </w:t>
            </w:r>
            <w:r w:rsidR="00131D61" w:rsidRPr="006220A6">
              <w:rPr>
                <w:rFonts w:cstheme="minorHAnsi"/>
                <w:noProof/>
                <w:color w:val="000000" w:themeColor="text1"/>
                <w:sz w:val="22"/>
                <w:szCs w:val="22"/>
              </w:rPr>
              <w:drawing>
                <wp:inline distT="0" distB="0" distL="0" distR="0" wp14:anchorId="58782D2F" wp14:editId="53FF9496">
                  <wp:extent cx="4185765" cy="6278880"/>
                  <wp:effectExtent l="0" t="0" r="571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extLst>
                              <a:ext uri="{28A0092B-C50C-407E-A947-70E740481C1C}">
                                <a14:useLocalDpi xmlns:a14="http://schemas.microsoft.com/office/drawing/2010/main"/>
                              </a:ext>
                            </a:extLst>
                          </a:blip>
                          <a:stretch>
                            <a:fillRect/>
                          </a:stretch>
                        </pic:blipFill>
                        <pic:spPr>
                          <a:xfrm>
                            <a:off x="0" y="0"/>
                            <a:ext cx="4214290" cy="6321669"/>
                          </a:xfrm>
                          <a:prstGeom prst="rect">
                            <a:avLst/>
                          </a:prstGeom>
                        </pic:spPr>
                      </pic:pic>
                    </a:graphicData>
                  </a:graphic>
                </wp:inline>
              </w:drawing>
            </w:r>
          </w:p>
        </w:tc>
      </w:tr>
      <w:tr w:rsidR="00803187" w:rsidRPr="00D54C6D" w14:paraId="0DD0A527" w14:textId="77777777" w:rsidTr="00DE1E7E">
        <w:tc>
          <w:tcPr>
            <w:tcW w:w="4093" w:type="dxa"/>
          </w:tcPr>
          <w:p w14:paraId="117698CD" w14:textId="52F72D48" w:rsidR="00803187" w:rsidRPr="006220A6" w:rsidRDefault="00F50856" w:rsidP="00DE1E7E">
            <w:pPr>
              <w:rPr>
                <w:rFonts w:cstheme="minorHAnsi"/>
                <w:noProof/>
                <w:color w:val="000000" w:themeColor="text1"/>
                <w:sz w:val="22"/>
                <w:szCs w:val="22"/>
                <w:lang w:val="it-IT"/>
              </w:rPr>
            </w:pPr>
            <w:r w:rsidRPr="006220A6">
              <w:rPr>
                <w:rFonts w:cstheme="minorHAnsi"/>
                <w:noProof/>
                <w:color w:val="000000" w:themeColor="text1"/>
                <w:sz w:val="22"/>
                <w:szCs w:val="22"/>
                <w:lang w:val="it-IT"/>
              </w:rPr>
              <w:t>Un</w:t>
            </w:r>
            <w:r w:rsidR="00803187" w:rsidRPr="006220A6">
              <w:rPr>
                <w:rFonts w:cstheme="minorHAnsi"/>
                <w:noProof/>
                <w:color w:val="000000" w:themeColor="text1"/>
                <w:sz w:val="22"/>
                <w:szCs w:val="22"/>
                <w:lang w:val="it-IT"/>
              </w:rPr>
              <w:t xml:space="preserve"> </w:t>
            </w:r>
            <w:r w:rsidR="00803187" w:rsidRPr="006220A6">
              <w:rPr>
                <w:rFonts w:cstheme="minorHAnsi"/>
                <w:i/>
                <w:iCs/>
                <w:noProof/>
                <w:color w:val="000000" w:themeColor="text1"/>
                <w:sz w:val="22"/>
                <w:szCs w:val="22"/>
                <w:lang w:val="it-IT"/>
              </w:rPr>
              <w:t>mustatil</w:t>
            </w:r>
            <w:r w:rsidR="00803187" w:rsidRPr="006220A6">
              <w:rPr>
                <w:rFonts w:cstheme="minorHAnsi"/>
                <w:noProof/>
                <w:color w:val="000000" w:themeColor="text1"/>
                <w:sz w:val="22"/>
                <w:szCs w:val="22"/>
                <w:lang w:val="it-IT"/>
              </w:rPr>
              <w:t xml:space="preserve"> </w:t>
            </w:r>
            <w:r w:rsidRPr="006220A6">
              <w:rPr>
                <w:rFonts w:cstheme="minorHAnsi"/>
                <w:noProof/>
                <w:color w:val="000000" w:themeColor="text1"/>
                <w:sz w:val="22"/>
                <w:szCs w:val="22"/>
                <w:lang w:val="it-IT"/>
              </w:rPr>
              <w:t>nel paesaggio di</w:t>
            </w:r>
            <w:r w:rsidR="00803187" w:rsidRPr="006220A6">
              <w:rPr>
                <w:rFonts w:cstheme="minorHAnsi"/>
                <w:noProof/>
                <w:color w:val="000000" w:themeColor="text1"/>
                <w:sz w:val="22"/>
                <w:szCs w:val="22"/>
                <w:lang w:val="it-IT"/>
              </w:rPr>
              <w:t xml:space="preserve"> AlUla</w:t>
            </w:r>
            <w:r w:rsidR="009D0E2E" w:rsidRPr="006220A6">
              <w:rPr>
                <w:rFonts w:cstheme="minorHAnsi"/>
                <w:noProof/>
                <w:color w:val="000000" w:themeColor="text1"/>
                <w:sz w:val="22"/>
                <w:szCs w:val="22"/>
                <w:lang w:val="it-IT"/>
              </w:rPr>
              <w:t>. L</w:t>
            </w:r>
            <w:r w:rsidRPr="006220A6">
              <w:rPr>
                <w:rFonts w:cstheme="minorHAnsi"/>
                <w:noProof/>
                <w:color w:val="000000" w:themeColor="text1"/>
                <w:sz w:val="22"/>
                <w:szCs w:val="22"/>
                <w:lang w:val="it-IT"/>
              </w:rPr>
              <w:t>a vettura del</w:t>
            </w:r>
            <w:r w:rsidR="00E70391" w:rsidRPr="006220A6">
              <w:rPr>
                <w:rFonts w:cstheme="minorHAnsi"/>
                <w:noProof/>
                <w:color w:val="000000" w:themeColor="text1"/>
                <w:sz w:val="22"/>
                <w:szCs w:val="22"/>
                <w:lang w:val="it-IT"/>
              </w:rPr>
              <w:t xml:space="preserve"> team </w:t>
            </w:r>
            <w:r w:rsidRPr="006220A6">
              <w:rPr>
                <w:rFonts w:cstheme="minorHAnsi"/>
                <w:noProof/>
                <w:color w:val="000000" w:themeColor="text1"/>
                <w:sz w:val="22"/>
                <w:szCs w:val="22"/>
                <w:lang w:val="it-IT"/>
              </w:rPr>
              <w:t>di</w:t>
            </w:r>
            <w:r w:rsidR="00E70391" w:rsidRPr="006220A6">
              <w:rPr>
                <w:rFonts w:cstheme="minorHAnsi"/>
                <w:noProof/>
                <w:color w:val="000000" w:themeColor="text1"/>
                <w:sz w:val="22"/>
                <w:szCs w:val="22"/>
                <w:lang w:val="it-IT"/>
              </w:rPr>
              <w:t xml:space="preserve"> archeologi </w:t>
            </w:r>
            <w:r w:rsidRPr="006220A6">
              <w:rPr>
                <w:rFonts w:cstheme="minorHAnsi"/>
                <w:noProof/>
                <w:color w:val="000000" w:themeColor="text1"/>
                <w:sz w:val="22"/>
                <w:szCs w:val="22"/>
                <w:lang w:val="it-IT"/>
              </w:rPr>
              <w:t>mette in risalto le dimensioni della struttura</w:t>
            </w:r>
          </w:p>
        </w:tc>
      </w:tr>
    </w:tbl>
    <w:p w14:paraId="3501289C" w14:textId="77777777" w:rsidR="002054BF" w:rsidRPr="006220A6" w:rsidRDefault="002054BF" w:rsidP="002054BF">
      <w:pPr>
        <w:rPr>
          <w:rFonts w:asciiTheme="minorHAnsi" w:hAnsiTheme="minorHAnsi" w:cstheme="minorHAnsi"/>
          <w:bCs/>
          <w:iCs/>
          <w:sz w:val="22"/>
          <w:szCs w:val="22"/>
          <w:lang w:val="it-IT"/>
        </w:rPr>
      </w:pPr>
    </w:p>
    <w:p w14:paraId="087FBC5F" w14:textId="0EF41EA1" w:rsidR="002054BF" w:rsidRPr="006220A6" w:rsidRDefault="00F50856" w:rsidP="00FB044B">
      <w:pPr>
        <w:jc w:val="both"/>
        <w:rPr>
          <w:rFonts w:asciiTheme="minorHAnsi" w:hAnsiTheme="minorHAnsi" w:cstheme="minorHAnsi"/>
          <w:bCs/>
          <w:iCs/>
          <w:sz w:val="22"/>
          <w:szCs w:val="22"/>
          <w:lang w:val="it-IT"/>
        </w:rPr>
      </w:pPr>
      <w:r w:rsidRPr="006220A6">
        <w:rPr>
          <w:rFonts w:asciiTheme="minorHAnsi" w:hAnsiTheme="minorHAnsi" w:cstheme="minorHAnsi"/>
          <w:bCs/>
          <w:iCs/>
          <w:sz w:val="22"/>
          <w:szCs w:val="22"/>
          <w:lang w:val="it-IT"/>
        </w:rPr>
        <w:t>Una di queste strutture, che sembra essere tra le più antiche, è stata denominata “mustatil” (</w:t>
      </w:r>
      <w:r w:rsidR="00AB7821" w:rsidRPr="006220A6">
        <w:rPr>
          <w:rFonts w:asciiTheme="minorHAnsi" w:hAnsiTheme="minorHAnsi" w:cstheme="minorHAnsi"/>
          <w:bCs/>
          <w:iCs/>
          <w:sz w:val="22"/>
          <w:szCs w:val="22"/>
          <w:lang w:val="it-IT"/>
        </w:rPr>
        <w:t>che in arabo significa rettangolo)</w:t>
      </w:r>
      <w:r w:rsidR="009D0E2E" w:rsidRPr="006220A6">
        <w:rPr>
          <w:rFonts w:asciiTheme="minorHAnsi" w:hAnsiTheme="minorHAnsi" w:cstheme="minorHAnsi"/>
          <w:bCs/>
          <w:iCs/>
          <w:sz w:val="22"/>
          <w:szCs w:val="22"/>
          <w:lang w:val="it-IT"/>
        </w:rPr>
        <w:t>:</w:t>
      </w:r>
      <w:r w:rsidR="00AB7821" w:rsidRPr="006220A6">
        <w:rPr>
          <w:rFonts w:asciiTheme="minorHAnsi" w:hAnsiTheme="minorHAnsi" w:cstheme="minorHAnsi"/>
          <w:bCs/>
          <w:iCs/>
          <w:sz w:val="22"/>
          <w:szCs w:val="22"/>
          <w:lang w:val="it-IT"/>
        </w:rPr>
        <w:t xml:space="preserve"> alcune di queste sono lunghe centinaia di metri. Un’altra tipologia di pietre allineate è stata definita come “pend</w:t>
      </w:r>
      <w:r w:rsidR="00FB044B" w:rsidRPr="006220A6">
        <w:rPr>
          <w:rFonts w:asciiTheme="minorHAnsi" w:hAnsiTheme="minorHAnsi" w:cstheme="minorHAnsi"/>
          <w:bCs/>
          <w:iCs/>
          <w:sz w:val="22"/>
          <w:szCs w:val="22"/>
          <w:lang w:val="it-IT"/>
        </w:rPr>
        <w:t>aglio</w:t>
      </w:r>
      <w:r w:rsidR="00AB7821" w:rsidRPr="006220A6">
        <w:rPr>
          <w:rFonts w:asciiTheme="minorHAnsi" w:hAnsiTheme="minorHAnsi" w:cstheme="minorHAnsi"/>
          <w:bCs/>
          <w:iCs/>
          <w:sz w:val="22"/>
          <w:szCs w:val="22"/>
          <w:lang w:val="it-IT"/>
        </w:rPr>
        <w:t>”. Di solito queste strutture presentano una sepoltura principale composta da tumuli disposti a cerchio con una “coda” associata che, se vista dall’alto, ricorda la forma di un gioiello</w:t>
      </w:r>
      <w:r w:rsidR="009618BE" w:rsidRPr="006220A6">
        <w:rPr>
          <w:rFonts w:asciiTheme="minorHAnsi" w:hAnsiTheme="minorHAnsi" w:cstheme="minorHAnsi"/>
          <w:bCs/>
          <w:iCs/>
          <w:sz w:val="22"/>
          <w:szCs w:val="22"/>
          <w:lang w:val="it-IT"/>
        </w:rPr>
        <w:t xml:space="preserve"> </w:t>
      </w:r>
      <w:r w:rsidR="00AB7821" w:rsidRPr="006220A6">
        <w:rPr>
          <w:rFonts w:asciiTheme="minorHAnsi" w:hAnsiTheme="minorHAnsi" w:cstheme="minorHAnsi"/>
          <w:bCs/>
          <w:iCs/>
          <w:sz w:val="22"/>
          <w:szCs w:val="22"/>
          <w:lang w:val="it-IT"/>
        </w:rPr>
        <w:t xml:space="preserve">da cui prende il nome. I dettagli relativi all’uso di questa tipologia di struttura restano </w:t>
      </w:r>
      <w:r w:rsidR="007F51F6" w:rsidRPr="006220A6">
        <w:rPr>
          <w:rFonts w:asciiTheme="minorHAnsi" w:hAnsiTheme="minorHAnsi" w:cstheme="minorHAnsi"/>
          <w:bCs/>
          <w:iCs/>
          <w:sz w:val="22"/>
          <w:szCs w:val="22"/>
          <w:lang w:val="it-IT"/>
        </w:rPr>
        <w:t xml:space="preserve">ancora </w:t>
      </w:r>
      <w:r w:rsidR="00FB044B" w:rsidRPr="006220A6">
        <w:rPr>
          <w:rFonts w:asciiTheme="minorHAnsi" w:hAnsiTheme="minorHAnsi" w:cstheme="minorHAnsi"/>
          <w:bCs/>
          <w:iCs/>
          <w:sz w:val="22"/>
          <w:szCs w:val="22"/>
          <w:lang w:val="it-IT"/>
        </w:rPr>
        <w:t>confusi</w:t>
      </w:r>
      <w:r w:rsidR="00AB7821" w:rsidRPr="006220A6">
        <w:rPr>
          <w:rFonts w:asciiTheme="minorHAnsi" w:hAnsiTheme="minorHAnsi" w:cstheme="minorHAnsi"/>
          <w:bCs/>
          <w:iCs/>
          <w:sz w:val="22"/>
          <w:szCs w:val="22"/>
          <w:lang w:val="it-IT"/>
        </w:rPr>
        <w:t>; le persone di quest’epoca non hanno lasciato alcuna testimonianza scritta e gli scavi hanno sorprendentemente portato alla luce pochi strumenti, ceramiche o piccoli oggetti che potrebbero indicar</w:t>
      </w:r>
      <w:r w:rsidR="007F51F6" w:rsidRPr="006220A6">
        <w:rPr>
          <w:rFonts w:asciiTheme="minorHAnsi" w:hAnsiTheme="minorHAnsi" w:cstheme="minorHAnsi"/>
          <w:bCs/>
          <w:iCs/>
          <w:sz w:val="22"/>
          <w:szCs w:val="22"/>
          <w:lang w:val="it-IT"/>
        </w:rPr>
        <w:t>ne l’uso specifico.</w:t>
      </w:r>
    </w:p>
    <w:p w14:paraId="276A37DE" w14:textId="55F54AFD" w:rsidR="002054BF" w:rsidRPr="006220A6" w:rsidRDefault="002054BF" w:rsidP="002054BF">
      <w:pPr>
        <w:rPr>
          <w:rFonts w:asciiTheme="minorHAnsi" w:hAnsiTheme="minorHAnsi" w:cstheme="minorHAnsi"/>
          <w:bCs/>
          <w:iCs/>
          <w:sz w:val="22"/>
          <w:szCs w:val="22"/>
          <w:lang w:val="it-IT"/>
        </w:rPr>
      </w:pPr>
    </w:p>
    <w:tbl>
      <w:tblPr>
        <w:tblStyle w:val="Grigliatabella"/>
        <w:tblW w:w="0" w:type="auto"/>
        <w:tblLook w:val="04A0" w:firstRow="1" w:lastRow="0" w:firstColumn="1" w:lastColumn="0" w:noHBand="0" w:noVBand="1"/>
      </w:tblPr>
      <w:tblGrid>
        <w:gridCol w:w="9019"/>
      </w:tblGrid>
      <w:tr w:rsidR="006160E7" w:rsidRPr="006220A6" w14:paraId="28F99A73" w14:textId="77777777" w:rsidTr="00DE1E7E">
        <w:tc>
          <w:tcPr>
            <w:tcW w:w="4093" w:type="dxa"/>
          </w:tcPr>
          <w:p w14:paraId="53DEE4BA" w14:textId="145C4827" w:rsidR="006160E7" w:rsidRPr="006220A6" w:rsidRDefault="0092599C" w:rsidP="00DE1E7E">
            <w:pPr>
              <w:rPr>
                <w:rFonts w:cstheme="minorHAnsi"/>
                <w:color w:val="000000" w:themeColor="text1"/>
                <w:sz w:val="22"/>
                <w:szCs w:val="22"/>
              </w:rPr>
            </w:pPr>
            <w:r w:rsidRPr="006220A6">
              <w:rPr>
                <w:rFonts w:cstheme="minorHAnsi"/>
                <w:noProof/>
                <w:color w:val="000000" w:themeColor="text1"/>
                <w:sz w:val="22"/>
                <w:szCs w:val="22"/>
              </w:rPr>
              <w:lastRenderedPageBreak/>
              <w:drawing>
                <wp:inline distT="0" distB="0" distL="0" distR="0" wp14:anchorId="6DF5D31C" wp14:editId="0AB0BA35">
                  <wp:extent cx="5733415" cy="3813175"/>
                  <wp:effectExtent l="0" t="0" r="0" b="0"/>
                  <wp:docPr id="6" name="Picture 6" descr="A picture containing outdoor, nature, beach,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outdoor, nature, beach, field&#10;&#10;Description automatically generated"/>
                          <pic:cNvPicPr/>
                        </pic:nvPicPr>
                        <pic:blipFill>
                          <a:blip r:embed="rId10" cstate="screen">
                            <a:extLst>
                              <a:ext uri="{28A0092B-C50C-407E-A947-70E740481C1C}">
                                <a14:useLocalDpi xmlns:a14="http://schemas.microsoft.com/office/drawing/2010/main"/>
                              </a:ext>
                            </a:extLst>
                          </a:blip>
                          <a:stretch>
                            <a:fillRect/>
                          </a:stretch>
                        </pic:blipFill>
                        <pic:spPr>
                          <a:xfrm>
                            <a:off x="0" y="0"/>
                            <a:ext cx="5733415" cy="3813175"/>
                          </a:xfrm>
                          <a:prstGeom prst="rect">
                            <a:avLst/>
                          </a:prstGeom>
                        </pic:spPr>
                      </pic:pic>
                    </a:graphicData>
                  </a:graphic>
                </wp:inline>
              </w:drawing>
            </w:r>
          </w:p>
        </w:tc>
      </w:tr>
      <w:tr w:rsidR="006160E7" w:rsidRPr="00D54C6D" w14:paraId="415E124A" w14:textId="77777777" w:rsidTr="00DE1E7E">
        <w:tc>
          <w:tcPr>
            <w:tcW w:w="4093" w:type="dxa"/>
          </w:tcPr>
          <w:p w14:paraId="0AA6F051" w14:textId="574EB19D" w:rsidR="006160E7" w:rsidRPr="006220A6" w:rsidRDefault="007F51F6" w:rsidP="00DE1E7E">
            <w:pPr>
              <w:rPr>
                <w:rFonts w:cstheme="minorHAnsi"/>
                <w:noProof/>
                <w:color w:val="000000" w:themeColor="text1"/>
                <w:sz w:val="22"/>
                <w:szCs w:val="22"/>
                <w:lang w:val="it-IT"/>
              </w:rPr>
            </w:pPr>
            <w:r w:rsidRPr="006220A6">
              <w:rPr>
                <w:rFonts w:cstheme="minorHAnsi"/>
                <w:noProof/>
                <w:color w:val="000000" w:themeColor="text1"/>
                <w:sz w:val="22"/>
                <w:szCs w:val="22"/>
                <w:lang w:val="it-IT"/>
              </w:rPr>
              <w:t>Uno dei primi luoghi di sep</w:t>
            </w:r>
            <w:r w:rsidR="00116E5E" w:rsidRPr="006220A6">
              <w:rPr>
                <w:rFonts w:cstheme="minorHAnsi"/>
                <w:noProof/>
                <w:color w:val="000000" w:themeColor="text1"/>
                <w:sz w:val="22"/>
                <w:szCs w:val="22"/>
                <w:lang w:val="it-IT"/>
              </w:rPr>
              <w:t>o</w:t>
            </w:r>
            <w:r w:rsidRPr="006220A6">
              <w:rPr>
                <w:rFonts w:cstheme="minorHAnsi"/>
                <w:noProof/>
                <w:color w:val="000000" w:themeColor="text1"/>
                <w:sz w:val="22"/>
                <w:szCs w:val="22"/>
                <w:lang w:val="it-IT"/>
              </w:rPr>
              <w:t>ltura di AlUla che mostra la cosiddetta forma a pendaglio</w:t>
            </w:r>
          </w:p>
        </w:tc>
      </w:tr>
    </w:tbl>
    <w:p w14:paraId="3E4ABA6E" w14:textId="77777777" w:rsidR="006160E7" w:rsidRPr="006220A6" w:rsidRDefault="006160E7" w:rsidP="002054BF">
      <w:pPr>
        <w:rPr>
          <w:rFonts w:asciiTheme="minorHAnsi" w:hAnsiTheme="minorHAnsi" w:cstheme="minorHAnsi"/>
          <w:bCs/>
          <w:iCs/>
          <w:sz w:val="22"/>
          <w:szCs w:val="22"/>
          <w:lang w:val="it-IT"/>
        </w:rPr>
      </w:pPr>
    </w:p>
    <w:p w14:paraId="30EE11B2" w14:textId="35E2754D" w:rsidR="002054BF" w:rsidRPr="006220A6" w:rsidRDefault="002B74D1" w:rsidP="00FB044B">
      <w:pPr>
        <w:jc w:val="both"/>
        <w:rPr>
          <w:rFonts w:asciiTheme="minorHAnsi" w:hAnsiTheme="minorHAnsi" w:cstheme="minorHAnsi"/>
          <w:bCs/>
          <w:iCs/>
          <w:sz w:val="22"/>
          <w:szCs w:val="22"/>
          <w:lang w:val="it-IT"/>
        </w:rPr>
      </w:pPr>
      <w:r w:rsidRPr="006220A6">
        <w:rPr>
          <w:rFonts w:asciiTheme="minorHAnsi" w:hAnsiTheme="minorHAnsi" w:cstheme="minorHAnsi"/>
          <w:bCs/>
          <w:iCs/>
          <w:sz w:val="22"/>
          <w:szCs w:val="22"/>
          <w:lang w:val="it-IT"/>
        </w:rPr>
        <w:t xml:space="preserve">Lo scopo dei pendagli sembra chiaramente essere quello funerario, tra sepolture e cenotafi commemorativi. A causa </w:t>
      </w:r>
      <w:r w:rsidR="00E77247" w:rsidRPr="006220A6">
        <w:rPr>
          <w:rFonts w:asciiTheme="minorHAnsi" w:hAnsiTheme="minorHAnsi" w:cstheme="minorHAnsi"/>
          <w:bCs/>
          <w:iCs/>
          <w:sz w:val="22"/>
          <w:szCs w:val="22"/>
          <w:lang w:val="it-IT"/>
        </w:rPr>
        <w:t xml:space="preserve">del danneggiamento di gran parte dei sepolcri, avvenuto forse subito dopo le sepolture, l’identità e </w:t>
      </w:r>
      <w:r w:rsidR="009D2286" w:rsidRPr="006220A6">
        <w:rPr>
          <w:rFonts w:asciiTheme="minorHAnsi" w:hAnsiTheme="minorHAnsi" w:cstheme="minorHAnsi"/>
          <w:bCs/>
          <w:iCs/>
          <w:sz w:val="22"/>
          <w:szCs w:val="22"/>
          <w:lang w:val="it-IT"/>
        </w:rPr>
        <w:t>l’importanza</w:t>
      </w:r>
      <w:r w:rsidR="00E77247" w:rsidRPr="006220A6">
        <w:rPr>
          <w:rFonts w:asciiTheme="minorHAnsi" w:hAnsiTheme="minorHAnsi" w:cstheme="minorHAnsi"/>
          <w:bCs/>
          <w:iCs/>
          <w:sz w:val="22"/>
          <w:szCs w:val="22"/>
          <w:lang w:val="it-IT"/>
        </w:rPr>
        <w:t xml:space="preserve"> delle persone che una volta giacevano al loro interno rimangono sconosciuti. Si trattava di capi delle comunità locali? Figure religiose? O si trattava di sepolcri che venivano riutilizzati</w:t>
      </w:r>
      <w:r w:rsidR="00C21479" w:rsidRPr="006220A6">
        <w:rPr>
          <w:rFonts w:asciiTheme="minorHAnsi" w:hAnsiTheme="minorHAnsi" w:cstheme="minorHAnsi"/>
          <w:bCs/>
          <w:iCs/>
          <w:sz w:val="22"/>
          <w:szCs w:val="22"/>
          <w:lang w:val="it-IT"/>
        </w:rPr>
        <w:t>,</w:t>
      </w:r>
      <w:r w:rsidR="00E77247" w:rsidRPr="006220A6">
        <w:rPr>
          <w:rFonts w:asciiTheme="minorHAnsi" w:hAnsiTheme="minorHAnsi" w:cstheme="minorHAnsi"/>
          <w:bCs/>
          <w:iCs/>
          <w:sz w:val="22"/>
          <w:szCs w:val="22"/>
          <w:lang w:val="it-IT"/>
        </w:rPr>
        <w:t xml:space="preserve"> spostando le ossa dal sepolcro principale ad anello nelle strutture più piccole ad ogni nuova generazione? Forse non lo sapremo mai con certezza, ma il posizionamento di numerosi complessi funerari di questa tipologia</w:t>
      </w:r>
      <w:r w:rsidR="00150F46" w:rsidRPr="006220A6">
        <w:rPr>
          <w:rFonts w:asciiTheme="minorHAnsi" w:hAnsiTheme="minorHAnsi" w:cstheme="minorHAnsi"/>
          <w:bCs/>
          <w:iCs/>
          <w:sz w:val="22"/>
          <w:szCs w:val="22"/>
          <w:lang w:val="it-IT"/>
        </w:rPr>
        <w:t xml:space="preserve"> sulle cime delle montagne che s</w:t>
      </w:r>
      <w:r w:rsidR="00FB044B" w:rsidRPr="006220A6">
        <w:rPr>
          <w:rFonts w:asciiTheme="minorHAnsi" w:hAnsiTheme="minorHAnsi" w:cstheme="minorHAnsi"/>
          <w:bCs/>
          <w:iCs/>
          <w:sz w:val="22"/>
          <w:szCs w:val="22"/>
          <w:lang w:val="it-IT"/>
        </w:rPr>
        <w:t>i</w:t>
      </w:r>
      <w:r w:rsidR="00150F46" w:rsidRPr="006220A6">
        <w:rPr>
          <w:rFonts w:asciiTheme="minorHAnsi" w:hAnsiTheme="minorHAnsi" w:cstheme="minorHAnsi"/>
          <w:bCs/>
          <w:iCs/>
          <w:sz w:val="22"/>
          <w:szCs w:val="22"/>
          <w:lang w:val="it-IT"/>
        </w:rPr>
        <w:t xml:space="preserve"> affacciano sull</w:t>
      </w:r>
      <w:r w:rsidR="00FB044B" w:rsidRPr="006220A6">
        <w:rPr>
          <w:rFonts w:asciiTheme="minorHAnsi" w:hAnsiTheme="minorHAnsi" w:cstheme="minorHAnsi"/>
          <w:bCs/>
          <w:iCs/>
          <w:sz w:val="22"/>
          <w:szCs w:val="22"/>
          <w:lang w:val="it-IT"/>
        </w:rPr>
        <w:t>’area</w:t>
      </w:r>
      <w:r w:rsidR="00150F46" w:rsidRPr="006220A6">
        <w:rPr>
          <w:rFonts w:asciiTheme="minorHAnsi" w:hAnsiTheme="minorHAnsi" w:cstheme="minorHAnsi"/>
          <w:bCs/>
          <w:iCs/>
          <w:sz w:val="22"/>
          <w:szCs w:val="22"/>
          <w:lang w:val="it-IT"/>
        </w:rPr>
        <w:t xml:space="preserve"> di AlUla, suggerisce che si trattasse di persone che interagivano e apprezzavano il mondo circostante. </w:t>
      </w:r>
      <w:r w:rsidR="00FB044B" w:rsidRPr="006220A6">
        <w:rPr>
          <w:rFonts w:asciiTheme="minorHAnsi" w:hAnsiTheme="minorHAnsi" w:cstheme="minorHAnsi"/>
          <w:bCs/>
          <w:iCs/>
          <w:sz w:val="22"/>
          <w:szCs w:val="22"/>
          <w:lang w:val="it-IT"/>
        </w:rPr>
        <w:t>L’offerta</w:t>
      </w:r>
      <w:r w:rsidR="00150F46" w:rsidRPr="006220A6">
        <w:rPr>
          <w:rFonts w:asciiTheme="minorHAnsi" w:hAnsiTheme="minorHAnsi" w:cstheme="minorHAnsi"/>
          <w:bCs/>
          <w:iCs/>
          <w:sz w:val="22"/>
          <w:szCs w:val="22"/>
          <w:lang w:val="it-IT"/>
        </w:rPr>
        <w:t xml:space="preserve"> ai loro antenati </w:t>
      </w:r>
      <w:r w:rsidR="00FB044B" w:rsidRPr="006220A6">
        <w:rPr>
          <w:rFonts w:asciiTheme="minorHAnsi" w:hAnsiTheme="minorHAnsi" w:cstheme="minorHAnsi"/>
          <w:bCs/>
          <w:iCs/>
          <w:sz w:val="22"/>
          <w:szCs w:val="22"/>
          <w:lang w:val="it-IT"/>
        </w:rPr>
        <w:t xml:space="preserve">di </w:t>
      </w:r>
      <w:r w:rsidR="00150F46" w:rsidRPr="006220A6">
        <w:rPr>
          <w:rFonts w:asciiTheme="minorHAnsi" w:hAnsiTheme="minorHAnsi" w:cstheme="minorHAnsi"/>
          <w:bCs/>
          <w:iCs/>
          <w:sz w:val="22"/>
          <w:szCs w:val="22"/>
          <w:lang w:val="it-IT"/>
        </w:rPr>
        <w:t>una sepoltura in un luogo così importante, lascia pensare che apprezzassero la bellezza della natura dei territori che abitavano e che non si trattasse di un luogo che stavano semplicemente attraversando.</w:t>
      </w:r>
    </w:p>
    <w:p w14:paraId="3829AF88" w14:textId="2963715D" w:rsidR="002054BF" w:rsidRPr="006220A6" w:rsidRDefault="002054BF" w:rsidP="002054BF">
      <w:pPr>
        <w:rPr>
          <w:rFonts w:asciiTheme="minorHAnsi" w:hAnsiTheme="minorHAnsi" w:cstheme="minorHAnsi"/>
          <w:bCs/>
          <w:iCs/>
          <w:sz w:val="22"/>
          <w:szCs w:val="22"/>
          <w:lang w:val="it-IT"/>
        </w:rPr>
      </w:pPr>
    </w:p>
    <w:p w14:paraId="323FD464" w14:textId="158C407B" w:rsidR="002054BF" w:rsidRPr="006220A6" w:rsidRDefault="00150F46" w:rsidP="009E2FA8">
      <w:pPr>
        <w:jc w:val="both"/>
        <w:rPr>
          <w:rFonts w:asciiTheme="minorHAnsi" w:hAnsiTheme="minorHAnsi" w:cstheme="minorHAnsi"/>
          <w:bCs/>
          <w:iCs/>
          <w:sz w:val="22"/>
          <w:szCs w:val="22"/>
          <w:lang w:val="it-IT"/>
        </w:rPr>
      </w:pPr>
      <w:r w:rsidRPr="006220A6">
        <w:rPr>
          <w:rFonts w:asciiTheme="minorHAnsi" w:hAnsiTheme="minorHAnsi" w:cstheme="minorHAnsi"/>
          <w:bCs/>
          <w:iCs/>
          <w:sz w:val="22"/>
          <w:szCs w:val="22"/>
          <w:lang w:val="it-IT"/>
        </w:rPr>
        <w:t xml:space="preserve">Per quanto riguarda i </w:t>
      </w:r>
      <w:r w:rsidRPr="006220A6">
        <w:rPr>
          <w:rFonts w:asciiTheme="minorHAnsi" w:hAnsiTheme="minorHAnsi" w:cstheme="minorHAnsi"/>
          <w:bCs/>
          <w:i/>
          <w:sz w:val="22"/>
          <w:szCs w:val="22"/>
          <w:lang w:val="it-IT"/>
        </w:rPr>
        <w:t>mustatil</w:t>
      </w:r>
      <w:r w:rsidRPr="006220A6">
        <w:rPr>
          <w:rFonts w:asciiTheme="minorHAnsi" w:hAnsiTheme="minorHAnsi" w:cstheme="minorHAnsi"/>
          <w:bCs/>
          <w:iCs/>
          <w:sz w:val="22"/>
          <w:szCs w:val="22"/>
          <w:lang w:val="it-IT"/>
        </w:rPr>
        <w:t>, i risultati dei primi scav</w:t>
      </w:r>
      <w:r w:rsidR="007940F0" w:rsidRPr="006220A6">
        <w:rPr>
          <w:rFonts w:asciiTheme="minorHAnsi" w:hAnsiTheme="minorHAnsi" w:cstheme="minorHAnsi"/>
          <w:bCs/>
          <w:iCs/>
          <w:sz w:val="22"/>
          <w:szCs w:val="22"/>
          <w:lang w:val="it-IT"/>
        </w:rPr>
        <w:t>i,</w:t>
      </w:r>
      <w:r w:rsidRPr="006220A6">
        <w:rPr>
          <w:rFonts w:asciiTheme="minorHAnsi" w:hAnsiTheme="minorHAnsi" w:cstheme="minorHAnsi"/>
          <w:bCs/>
          <w:iCs/>
          <w:sz w:val="22"/>
          <w:szCs w:val="22"/>
          <w:lang w:val="it-IT"/>
        </w:rPr>
        <w:t xml:space="preserve"> che sono attualmente in fase di analis</w:t>
      </w:r>
      <w:r w:rsidR="007940F0" w:rsidRPr="006220A6">
        <w:rPr>
          <w:rFonts w:asciiTheme="minorHAnsi" w:hAnsiTheme="minorHAnsi" w:cstheme="minorHAnsi"/>
          <w:bCs/>
          <w:iCs/>
          <w:sz w:val="22"/>
          <w:szCs w:val="22"/>
          <w:lang w:val="it-IT"/>
        </w:rPr>
        <w:t>i,</w:t>
      </w:r>
      <w:r w:rsidRPr="006220A6">
        <w:rPr>
          <w:rFonts w:asciiTheme="minorHAnsi" w:hAnsiTheme="minorHAnsi" w:cstheme="minorHAnsi"/>
          <w:bCs/>
          <w:iCs/>
          <w:sz w:val="22"/>
          <w:szCs w:val="22"/>
          <w:lang w:val="it-IT"/>
        </w:rPr>
        <w:t xml:space="preserve"> portano gli studiosi a ritenere che fossero luoghi dediti allo svolgimento di rituali per </w:t>
      </w:r>
      <w:r w:rsidR="007940F0" w:rsidRPr="006220A6">
        <w:rPr>
          <w:rFonts w:asciiTheme="minorHAnsi" w:hAnsiTheme="minorHAnsi" w:cstheme="minorHAnsi"/>
          <w:bCs/>
          <w:iCs/>
          <w:sz w:val="22"/>
          <w:szCs w:val="22"/>
          <w:lang w:val="it-IT"/>
        </w:rPr>
        <w:t>gli abitanti</w:t>
      </w:r>
      <w:r w:rsidRPr="006220A6">
        <w:rPr>
          <w:rFonts w:asciiTheme="minorHAnsi" w:hAnsiTheme="minorHAnsi" w:cstheme="minorHAnsi"/>
          <w:bCs/>
          <w:iCs/>
          <w:sz w:val="22"/>
          <w:szCs w:val="22"/>
          <w:lang w:val="it-IT"/>
        </w:rPr>
        <w:t xml:space="preserve"> di AlUla, ma quali fossero questi rituali rimane ancora un mistero. Altri potrebbero</w:t>
      </w:r>
      <w:r w:rsidR="00DE3DCF" w:rsidRPr="006220A6">
        <w:rPr>
          <w:rFonts w:asciiTheme="minorHAnsi" w:hAnsiTheme="minorHAnsi" w:cstheme="minorHAnsi"/>
          <w:bCs/>
          <w:iCs/>
          <w:sz w:val="22"/>
          <w:szCs w:val="22"/>
          <w:lang w:val="it-IT"/>
        </w:rPr>
        <w:t xml:space="preserve"> aver indicato i confini dei territori</w:t>
      </w:r>
      <w:r w:rsidR="007940F0" w:rsidRPr="006220A6">
        <w:rPr>
          <w:rFonts w:asciiTheme="minorHAnsi" w:hAnsiTheme="minorHAnsi" w:cstheme="minorHAnsi"/>
          <w:bCs/>
          <w:iCs/>
          <w:sz w:val="22"/>
          <w:szCs w:val="22"/>
          <w:lang w:val="it-IT"/>
        </w:rPr>
        <w:t>:</w:t>
      </w:r>
      <w:r w:rsidR="00DE3DCF" w:rsidRPr="006220A6">
        <w:rPr>
          <w:rFonts w:asciiTheme="minorHAnsi" w:hAnsiTheme="minorHAnsi" w:cstheme="minorHAnsi"/>
          <w:bCs/>
          <w:iCs/>
          <w:sz w:val="22"/>
          <w:szCs w:val="22"/>
          <w:lang w:val="it-IT"/>
        </w:rPr>
        <w:t xml:space="preserve"> la ricerca di prove continua.  </w:t>
      </w:r>
    </w:p>
    <w:p w14:paraId="55C3CDF4" w14:textId="77777777" w:rsidR="002054BF" w:rsidRPr="006220A6" w:rsidRDefault="002054BF" w:rsidP="002054BF">
      <w:pPr>
        <w:rPr>
          <w:rFonts w:asciiTheme="minorHAnsi" w:hAnsiTheme="minorHAnsi" w:cstheme="minorHAnsi"/>
          <w:bCs/>
          <w:iCs/>
          <w:sz w:val="22"/>
          <w:szCs w:val="22"/>
          <w:lang w:val="it-IT"/>
        </w:rPr>
      </w:pPr>
    </w:p>
    <w:p w14:paraId="28EB5E4A" w14:textId="7DB0B9FF" w:rsidR="00F46AD3" w:rsidRDefault="002054BF" w:rsidP="00DA047D">
      <w:pPr>
        <w:jc w:val="both"/>
        <w:rPr>
          <w:rFonts w:asciiTheme="minorHAnsi" w:hAnsiTheme="minorHAnsi" w:cstheme="minorHAnsi"/>
          <w:bCs/>
          <w:iCs/>
          <w:sz w:val="22"/>
          <w:szCs w:val="22"/>
          <w:lang w:val="it-IT"/>
        </w:rPr>
      </w:pPr>
      <w:r w:rsidRPr="006220A6">
        <w:rPr>
          <w:rFonts w:asciiTheme="minorHAnsi" w:hAnsiTheme="minorHAnsi" w:cstheme="minorHAnsi"/>
          <w:bCs/>
          <w:iCs/>
          <w:sz w:val="22"/>
          <w:szCs w:val="22"/>
          <w:lang w:val="it-IT"/>
        </w:rPr>
        <w:t>“</w:t>
      </w:r>
      <w:r w:rsidR="00DE3DCF" w:rsidRPr="006220A6">
        <w:rPr>
          <w:rFonts w:asciiTheme="minorHAnsi" w:hAnsiTheme="minorHAnsi" w:cstheme="minorHAnsi"/>
          <w:bCs/>
          <w:iCs/>
          <w:sz w:val="22"/>
          <w:szCs w:val="22"/>
          <w:lang w:val="it-IT"/>
        </w:rPr>
        <w:t>I nostri studi su</w:t>
      </w:r>
      <w:r w:rsidRPr="006220A6">
        <w:rPr>
          <w:rFonts w:asciiTheme="minorHAnsi" w:hAnsiTheme="minorHAnsi" w:cstheme="minorHAnsi"/>
          <w:bCs/>
          <w:iCs/>
          <w:sz w:val="22"/>
          <w:szCs w:val="22"/>
          <w:lang w:val="it-IT"/>
        </w:rPr>
        <w:t xml:space="preserve"> </w:t>
      </w:r>
      <w:r w:rsidRPr="006220A6">
        <w:rPr>
          <w:rFonts w:asciiTheme="minorHAnsi" w:hAnsiTheme="minorHAnsi" w:cstheme="minorHAnsi"/>
          <w:bCs/>
          <w:i/>
          <w:iCs/>
          <w:sz w:val="22"/>
          <w:szCs w:val="22"/>
          <w:lang w:val="it-IT"/>
        </w:rPr>
        <w:t>mustatil</w:t>
      </w:r>
      <w:r w:rsidRPr="006220A6">
        <w:rPr>
          <w:rFonts w:asciiTheme="minorHAnsi" w:hAnsiTheme="minorHAnsi" w:cstheme="minorHAnsi"/>
          <w:bCs/>
          <w:iCs/>
          <w:sz w:val="22"/>
          <w:szCs w:val="22"/>
          <w:lang w:val="it-IT"/>
        </w:rPr>
        <w:t xml:space="preserve">, </w:t>
      </w:r>
      <w:r w:rsidR="00DE3DCF" w:rsidRPr="006220A6">
        <w:rPr>
          <w:rFonts w:asciiTheme="minorHAnsi" w:hAnsiTheme="minorHAnsi" w:cstheme="minorHAnsi"/>
          <w:bCs/>
          <w:iCs/>
          <w:sz w:val="22"/>
          <w:szCs w:val="22"/>
          <w:lang w:val="it-IT"/>
        </w:rPr>
        <w:t>pendagli</w:t>
      </w:r>
      <w:r w:rsidRPr="006220A6">
        <w:rPr>
          <w:rFonts w:asciiTheme="minorHAnsi" w:hAnsiTheme="minorHAnsi" w:cstheme="minorHAnsi"/>
          <w:bCs/>
          <w:iCs/>
          <w:sz w:val="22"/>
          <w:szCs w:val="22"/>
          <w:lang w:val="it-IT"/>
        </w:rPr>
        <w:t>,</w:t>
      </w:r>
      <w:r w:rsidR="00DE3DCF" w:rsidRPr="006220A6">
        <w:rPr>
          <w:rFonts w:asciiTheme="minorHAnsi" w:hAnsiTheme="minorHAnsi" w:cstheme="minorHAnsi"/>
          <w:bCs/>
          <w:iCs/>
          <w:sz w:val="22"/>
          <w:szCs w:val="22"/>
          <w:lang w:val="it-IT"/>
        </w:rPr>
        <w:t xml:space="preserve"> e alt</w:t>
      </w:r>
      <w:r w:rsidR="007940F0" w:rsidRPr="006220A6">
        <w:rPr>
          <w:rFonts w:asciiTheme="minorHAnsi" w:hAnsiTheme="minorHAnsi" w:cstheme="minorHAnsi"/>
          <w:bCs/>
          <w:iCs/>
          <w:sz w:val="22"/>
          <w:szCs w:val="22"/>
          <w:lang w:val="it-IT"/>
        </w:rPr>
        <w:t>re</w:t>
      </w:r>
      <w:r w:rsidR="00DE3DCF" w:rsidRPr="006220A6">
        <w:rPr>
          <w:rFonts w:asciiTheme="minorHAnsi" w:hAnsiTheme="minorHAnsi" w:cstheme="minorHAnsi"/>
          <w:bCs/>
          <w:iCs/>
          <w:sz w:val="22"/>
          <w:szCs w:val="22"/>
          <w:lang w:val="it-IT"/>
        </w:rPr>
        <w:t xml:space="preserve"> strutture preistoriche offrono uno sguardo allettante sulla vita che si </w:t>
      </w:r>
      <w:r w:rsidR="007940F0" w:rsidRPr="006220A6">
        <w:rPr>
          <w:rFonts w:asciiTheme="minorHAnsi" w:hAnsiTheme="minorHAnsi" w:cstheme="minorHAnsi"/>
          <w:bCs/>
          <w:iCs/>
          <w:sz w:val="22"/>
          <w:szCs w:val="22"/>
          <w:lang w:val="it-IT"/>
        </w:rPr>
        <w:t xml:space="preserve">è </w:t>
      </w:r>
      <w:r w:rsidR="00DE3DCF" w:rsidRPr="006220A6">
        <w:rPr>
          <w:rFonts w:asciiTheme="minorHAnsi" w:hAnsiTheme="minorHAnsi" w:cstheme="minorHAnsi"/>
          <w:bCs/>
          <w:iCs/>
          <w:sz w:val="22"/>
          <w:szCs w:val="22"/>
          <w:lang w:val="it-IT"/>
        </w:rPr>
        <w:t>svol</w:t>
      </w:r>
      <w:r w:rsidR="007940F0" w:rsidRPr="006220A6">
        <w:rPr>
          <w:rFonts w:asciiTheme="minorHAnsi" w:hAnsiTheme="minorHAnsi" w:cstheme="minorHAnsi"/>
          <w:bCs/>
          <w:iCs/>
          <w:sz w:val="22"/>
          <w:szCs w:val="22"/>
          <w:lang w:val="it-IT"/>
        </w:rPr>
        <w:t>t</w:t>
      </w:r>
      <w:r w:rsidR="00DE3DCF" w:rsidRPr="006220A6">
        <w:rPr>
          <w:rFonts w:asciiTheme="minorHAnsi" w:hAnsiTheme="minorHAnsi" w:cstheme="minorHAnsi"/>
          <w:bCs/>
          <w:iCs/>
          <w:sz w:val="22"/>
          <w:szCs w:val="22"/>
          <w:lang w:val="it-IT"/>
        </w:rPr>
        <w:t xml:space="preserve">a </w:t>
      </w:r>
      <w:r w:rsidR="007940F0" w:rsidRPr="006220A6">
        <w:rPr>
          <w:rFonts w:asciiTheme="minorHAnsi" w:hAnsiTheme="minorHAnsi" w:cstheme="minorHAnsi"/>
          <w:bCs/>
          <w:iCs/>
          <w:sz w:val="22"/>
          <w:szCs w:val="22"/>
          <w:lang w:val="it-IT"/>
        </w:rPr>
        <w:t xml:space="preserve">nella regione </w:t>
      </w:r>
      <w:r w:rsidR="00DE3DCF" w:rsidRPr="006220A6">
        <w:rPr>
          <w:rFonts w:asciiTheme="minorHAnsi" w:hAnsiTheme="minorHAnsi" w:cstheme="minorHAnsi"/>
          <w:bCs/>
          <w:iCs/>
          <w:sz w:val="22"/>
          <w:szCs w:val="22"/>
          <w:lang w:val="it-IT"/>
        </w:rPr>
        <w:t xml:space="preserve">7.000 anni fa </w:t>
      </w:r>
      <w:r w:rsidR="007940F0" w:rsidRPr="006220A6">
        <w:rPr>
          <w:rFonts w:asciiTheme="minorHAnsi" w:hAnsiTheme="minorHAnsi" w:cstheme="minorHAnsi"/>
          <w:bCs/>
          <w:iCs/>
          <w:sz w:val="22"/>
          <w:szCs w:val="22"/>
          <w:lang w:val="it-IT"/>
        </w:rPr>
        <w:t xml:space="preserve">e </w:t>
      </w:r>
      <w:r w:rsidR="00DE3DCF" w:rsidRPr="006220A6">
        <w:rPr>
          <w:rFonts w:asciiTheme="minorHAnsi" w:hAnsiTheme="minorHAnsi" w:cstheme="minorHAnsi"/>
          <w:bCs/>
          <w:iCs/>
          <w:sz w:val="22"/>
          <w:szCs w:val="22"/>
          <w:lang w:val="it-IT"/>
        </w:rPr>
        <w:t>per diversi millenni in seguito”, spiega la Dott.ssa Foote, “</w:t>
      </w:r>
      <w:r w:rsidR="007940F0" w:rsidRPr="006220A6">
        <w:rPr>
          <w:rFonts w:asciiTheme="minorHAnsi" w:hAnsiTheme="minorHAnsi" w:cstheme="minorHAnsi"/>
          <w:bCs/>
          <w:iCs/>
          <w:sz w:val="22"/>
          <w:szCs w:val="22"/>
          <w:lang w:val="it-IT"/>
        </w:rPr>
        <w:t>Potremmo trovarci di fronte alle prime espressioni di proprietà e possesso, o forse</w:t>
      </w:r>
      <w:r w:rsidR="007C7211" w:rsidRPr="006220A6">
        <w:rPr>
          <w:rFonts w:asciiTheme="minorHAnsi" w:hAnsiTheme="minorHAnsi" w:cstheme="minorHAnsi"/>
          <w:bCs/>
          <w:iCs/>
          <w:sz w:val="22"/>
          <w:szCs w:val="22"/>
          <w:lang w:val="it-IT"/>
        </w:rPr>
        <w:t xml:space="preserve"> le strutture ave</w:t>
      </w:r>
      <w:r w:rsidR="007940F0" w:rsidRPr="006220A6">
        <w:rPr>
          <w:rFonts w:asciiTheme="minorHAnsi" w:hAnsiTheme="minorHAnsi" w:cstheme="minorHAnsi"/>
          <w:bCs/>
          <w:iCs/>
          <w:sz w:val="22"/>
          <w:szCs w:val="22"/>
          <w:lang w:val="it-IT"/>
        </w:rPr>
        <w:t>vano</w:t>
      </w:r>
      <w:r w:rsidR="007C7211" w:rsidRPr="006220A6">
        <w:rPr>
          <w:rFonts w:asciiTheme="minorHAnsi" w:hAnsiTheme="minorHAnsi" w:cstheme="minorHAnsi"/>
          <w:bCs/>
          <w:iCs/>
          <w:sz w:val="22"/>
          <w:szCs w:val="22"/>
          <w:lang w:val="it-IT"/>
        </w:rPr>
        <w:t xml:space="preserve"> effettivamente funzione, principale o secondaria, di marcare i confini</w:t>
      </w:r>
      <w:r w:rsidR="007940F0" w:rsidRPr="006220A6">
        <w:rPr>
          <w:rFonts w:asciiTheme="minorHAnsi" w:hAnsiTheme="minorHAnsi" w:cstheme="minorHAnsi"/>
          <w:bCs/>
          <w:iCs/>
          <w:sz w:val="22"/>
          <w:szCs w:val="22"/>
          <w:lang w:val="it-IT"/>
        </w:rPr>
        <w:t xml:space="preserve"> per una </w:t>
      </w:r>
      <w:r w:rsidR="007C7211" w:rsidRPr="006220A6">
        <w:rPr>
          <w:rFonts w:asciiTheme="minorHAnsi" w:hAnsiTheme="minorHAnsi" w:cstheme="minorHAnsi"/>
          <w:bCs/>
          <w:iCs/>
          <w:sz w:val="22"/>
          <w:szCs w:val="22"/>
          <w:lang w:val="it-IT"/>
        </w:rPr>
        <w:t xml:space="preserve">popolazione che portava le mandrie al pascolo oltre a cacciare animali selvatici. Stiamo solo dando inizio al nostro viaggio nel tempo identificando, </w:t>
      </w:r>
      <w:r w:rsidR="00FE35AA" w:rsidRPr="006220A6">
        <w:rPr>
          <w:rFonts w:asciiTheme="minorHAnsi" w:hAnsiTheme="minorHAnsi" w:cstheme="minorHAnsi"/>
          <w:bCs/>
          <w:iCs/>
          <w:sz w:val="22"/>
          <w:szCs w:val="22"/>
          <w:lang w:val="it-IT"/>
        </w:rPr>
        <w:t>classificando</w:t>
      </w:r>
      <w:r w:rsidR="007C7211" w:rsidRPr="006220A6">
        <w:rPr>
          <w:rFonts w:asciiTheme="minorHAnsi" w:hAnsiTheme="minorHAnsi" w:cstheme="minorHAnsi"/>
          <w:bCs/>
          <w:iCs/>
          <w:sz w:val="22"/>
          <w:szCs w:val="22"/>
          <w:lang w:val="it-IT"/>
        </w:rPr>
        <w:t xml:space="preserve"> </w:t>
      </w:r>
      <w:r w:rsidR="00FE35AA" w:rsidRPr="006220A6">
        <w:rPr>
          <w:rFonts w:asciiTheme="minorHAnsi" w:hAnsiTheme="minorHAnsi" w:cstheme="minorHAnsi"/>
          <w:bCs/>
          <w:iCs/>
          <w:sz w:val="22"/>
          <w:szCs w:val="22"/>
          <w:lang w:val="it-IT"/>
        </w:rPr>
        <w:t xml:space="preserve">e raccogliendo campioni databili da questi siti per ottenere una cronologia di questo periodo preistorico. Conducendo un’intensa indagine ed effettuando scavi mirati in alcuni dei più rilevanti tra questi siti, stiamo ottenendo informazioni importanti relative anche alla loro funzione. Un approccio </w:t>
      </w:r>
      <w:r w:rsidR="00DA047D" w:rsidRPr="006220A6">
        <w:rPr>
          <w:rFonts w:asciiTheme="minorHAnsi" w:hAnsiTheme="minorHAnsi" w:cstheme="minorHAnsi"/>
          <w:bCs/>
          <w:iCs/>
          <w:sz w:val="22"/>
          <w:szCs w:val="22"/>
          <w:lang w:val="it-IT"/>
        </w:rPr>
        <w:t xml:space="preserve">così </w:t>
      </w:r>
      <w:r w:rsidR="00FE35AA" w:rsidRPr="006220A6">
        <w:rPr>
          <w:rFonts w:asciiTheme="minorHAnsi" w:hAnsiTheme="minorHAnsi" w:cstheme="minorHAnsi"/>
          <w:bCs/>
          <w:iCs/>
          <w:sz w:val="22"/>
          <w:szCs w:val="22"/>
          <w:lang w:val="it-IT"/>
        </w:rPr>
        <w:t xml:space="preserve">ampio e mirato non era mai stato intrapreso in precedenza ad AlUla e </w:t>
      </w:r>
      <w:r w:rsidR="00DA047D" w:rsidRPr="006220A6">
        <w:rPr>
          <w:rFonts w:asciiTheme="minorHAnsi" w:hAnsiTheme="minorHAnsi" w:cstheme="minorHAnsi"/>
          <w:bCs/>
          <w:iCs/>
          <w:sz w:val="22"/>
          <w:szCs w:val="22"/>
          <w:lang w:val="it-IT"/>
        </w:rPr>
        <w:t>man mano che andiamo avanti, sorgono nuove domande.</w:t>
      </w:r>
      <w:r w:rsidR="00FE35AA" w:rsidRPr="006220A6">
        <w:rPr>
          <w:rFonts w:asciiTheme="minorHAnsi" w:hAnsiTheme="minorHAnsi" w:cstheme="minorHAnsi"/>
          <w:bCs/>
          <w:iCs/>
          <w:sz w:val="22"/>
          <w:szCs w:val="22"/>
          <w:lang w:val="it-IT"/>
        </w:rPr>
        <w:t xml:space="preserve"> </w:t>
      </w:r>
    </w:p>
    <w:p w14:paraId="0249C6F6" w14:textId="77777777" w:rsidR="00F46AD3" w:rsidRDefault="00F46AD3" w:rsidP="00DA047D">
      <w:pPr>
        <w:jc w:val="both"/>
        <w:rPr>
          <w:rFonts w:asciiTheme="minorHAnsi" w:hAnsiTheme="minorHAnsi" w:cstheme="minorHAnsi"/>
          <w:bCs/>
          <w:iCs/>
          <w:sz w:val="22"/>
          <w:szCs w:val="22"/>
          <w:lang w:val="it-IT"/>
        </w:rPr>
      </w:pPr>
    </w:p>
    <w:p w14:paraId="53C0EA5F" w14:textId="688CF2C1" w:rsidR="002054BF" w:rsidRPr="006220A6" w:rsidRDefault="00FE35AA" w:rsidP="00DA047D">
      <w:pPr>
        <w:jc w:val="both"/>
        <w:rPr>
          <w:rFonts w:asciiTheme="minorHAnsi" w:hAnsiTheme="minorHAnsi" w:cstheme="minorHAnsi"/>
          <w:bCs/>
          <w:iCs/>
          <w:sz w:val="22"/>
          <w:szCs w:val="22"/>
          <w:lang w:val="it-IT"/>
        </w:rPr>
      </w:pPr>
      <w:r w:rsidRPr="006220A6">
        <w:rPr>
          <w:rFonts w:asciiTheme="minorHAnsi" w:hAnsiTheme="minorHAnsi" w:cstheme="minorHAnsi"/>
          <w:bCs/>
          <w:iCs/>
          <w:sz w:val="22"/>
          <w:szCs w:val="22"/>
          <w:lang w:val="it-IT"/>
        </w:rPr>
        <w:t>Quello che è cer</w:t>
      </w:r>
      <w:r w:rsidR="00DA047D" w:rsidRPr="006220A6">
        <w:rPr>
          <w:rFonts w:asciiTheme="minorHAnsi" w:hAnsiTheme="minorHAnsi" w:cstheme="minorHAnsi"/>
          <w:bCs/>
          <w:iCs/>
          <w:sz w:val="22"/>
          <w:szCs w:val="22"/>
          <w:lang w:val="it-IT"/>
        </w:rPr>
        <w:t>t</w:t>
      </w:r>
      <w:r w:rsidRPr="006220A6">
        <w:rPr>
          <w:rFonts w:asciiTheme="minorHAnsi" w:hAnsiTheme="minorHAnsi" w:cstheme="minorHAnsi"/>
          <w:bCs/>
          <w:iCs/>
          <w:sz w:val="22"/>
          <w:szCs w:val="22"/>
          <w:lang w:val="it-IT"/>
        </w:rPr>
        <w:t xml:space="preserve">o è che </w:t>
      </w:r>
      <w:r w:rsidR="00DA047D" w:rsidRPr="006220A6">
        <w:rPr>
          <w:rFonts w:asciiTheme="minorHAnsi" w:hAnsiTheme="minorHAnsi" w:cstheme="minorHAnsi"/>
          <w:bCs/>
          <w:iCs/>
          <w:sz w:val="22"/>
          <w:szCs w:val="22"/>
          <w:lang w:val="it-IT"/>
        </w:rPr>
        <w:t>ora</w:t>
      </w:r>
      <w:r w:rsidR="00197F1E" w:rsidRPr="006220A6">
        <w:rPr>
          <w:rFonts w:asciiTheme="minorHAnsi" w:hAnsiTheme="minorHAnsi" w:cstheme="minorHAnsi"/>
          <w:bCs/>
          <w:iCs/>
          <w:sz w:val="22"/>
          <w:szCs w:val="22"/>
          <w:lang w:val="it-IT"/>
        </w:rPr>
        <w:t xml:space="preserve"> </w:t>
      </w:r>
      <w:r w:rsidRPr="006220A6">
        <w:rPr>
          <w:rFonts w:asciiTheme="minorHAnsi" w:hAnsiTheme="minorHAnsi" w:cstheme="minorHAnsi"/>
          <w:bCs/>
          <w:iCs/>
          <w:sz w:val="22"/>
          <w:szCs w:val="22"/>
          <w:lang w:val="it-IT"/>
        </w:rPr>
        <w:t>possiamo</w:t>
      </w:r>
      <w:r w:rsidR="00DA047D" w:rsidRPr="006220A6">
        <w:rPr>
          <w:rFonts w:asciiTheme="minorHAnsi" w:hAnsiTheme="minorHAnsi" w:cstheme="minorHAnsi"/>
          <w:bCs/>
          <w:iCs/>
          <w:sz w:val="22"/>
          <w:szCs w:val="22"/>
          <w:lang w:val="it-IT"/>
        </w:rPr>
        <w:t xml:space="preserve"> definire</w:t>
      </w:r>
      <w:r w:rsidRPr="006220A6">
        <w:rPr>
          <w:rFonts w:asciiTheme="minorHAnsi" w:hAnsiTheme="minorHAnsi" w:cstheme="minorHAnsi"/>
          <w:bCs/>
          <w:iCs/>
          <w:sz w:val="22"/>
          <w:szCs w:val="22"/>
          <w:lang w:val="it-IT"/>
        </w:rPr>
        <w:t xml:space="preserve"> AlUla come uno dei paesaggi monumentali più antichi del mondo. Per i suoi abitanti AlUla </w:t>
      </w:r>
      <w:r w:rsidR="00317E42" w:rsidRPr="006220A6">
        <w:rPr>
          <w:rFonts w:asciiTheme="minorHAnsi" w:hAnsiTheme="minorHAnsi" w:cstheme="minorHAnsi"/>
          <w:bCs/>
          <w:iCs/>
          <w:sz w:val="22"/>
          <w:szCs w:val="22"/>
          <w:lang w:val="it-IT"/>
        </w:rPr>
        <w:t>era</w:t>
      </w:r>
      <w:r w:rsidR="00DA047D" w:rsidRPr="006220A6">
        <w:rPr>
          <w:rFonts w:asciiTheme="minorHAnsi" w:hAnsiTheme="minorHAnsi" w:cstheme="minorHAnsi"/>
          <w:bCs/>
          <w:iCs/>
          <w:sz w:val="22"/>
          <w:szCs w:val="22"/>
          <w:lang w:val="it-IT"/>
        </w:rPr>
        <w:t xml:space="preserve"> l</w:t>
      </w:r>
      <w:r w:rsidR="00317E42" w:rsidRPr="006220A6">
        <w:rPr>
          <w:rFonts w:asciiTheme="minorHAnsi" w:hAnsiTheme="minorHAnsi" w:cstheme="minorHAnsi"/>
          <w:bCs/>
          <w:iCs/>
          <w:sz w:val="22"/>
          <w:szCs w:val="22"/>
          <w:lang w:val="it-IT"/>
        </w:rPr>
        <w:t xml:space="preserve">a casa – un luogo di antenati, risorse naturali e bellezza – e le vite di queste persone erano più </w:t>
      </w:r>
      <w:r w:rsidR="00DA047D" w:rsidRPr="006220A6">
        <w:rPr>
          <w:rFonts w:asciiTheme="minorHAnsi" w:hAnsiTheme="minorHAnsi" w:cstheme="minorHAnsi"/>
          <w:bCs/>
          <w:iCs/>
          <w:sz w:val="22"/>
          <w:szCs w:val="22"/>
          <w:lang w:val="it-IT"/>
        </w:rPr>
        <w:t>articolat</w:t>
      </w:r>
      <w:r w:rsidR="00317E42" w:rsidRPr="006220A6">
        <w:rPr>
          <w:rFonts w:asciiTheme="minorHAnsi" w:hAnsiTheme="minorHAnsi" w:cstheme="minorHAnsi"/>
          <w:bCs/>
          <w:iCs/>
          <w:sz w:val="22"/>
          <w:szCs w:val="22"/>
          <w:lang w:val="it-IT"/>
        </w:rPr>
        <w:t xml:space="preserve">e di quanto avessimo immaginato in precedenza”. </w:t>
      </w:r>
    </w:p>
    <w:p w14:paraId="12A9C501" w14:textId="77777777" w:rsidR="00CE1D4F" w:rsidRPr="006220A6" w:rsidRDefault="00CE1D4F" w:rsidP="00914C97">
      <w:pPr>
        <w:rPr>
          <w:rFonts w:asciiTheme="minorHAnsi" w:hAnsiTheme="minorHAnsi" w:cstheme="minorHAnsi"/>
          <w:bCs/>
          <w:iCs/>
          <w:sz w:val="22"/>
          <w:szCs w:val="22"/>
          <w:lang w:val="it-IT"/>
        </w:rPr>
      </w:pPr>
    </w:p>
    <w:p w14:paraId="2B49E3A9" w14:textId="1E409E6C" w:rsidR="00F52A88" w:rsidRPr="006220A6" w:rsidRDefault="00C01FCD" w:rsidP="00F52A88">
      <w:pPr>
        <w:rPr>
          <w:rFonts w:asciiTheme="minorHAnsi" w:hAnsiTheme="minorHAnsi" w:cstheme="minorHAnsi"/>
          <w:bCs/>
          <w:i/>
          <w:sz w:val="22"/>
          <w:szCs w:val="22"/>
          <w:lang w:val="it-IT"/>
        </w:rPr>
      </w:pPr>
      <w:r w:rsidRPr="006220A6">
        <w:rPr>
          <w:rFonts w:asciiTheme="minorHAnsi" w:hAnsiTheme="minorHAnsi" w:cstheme="minorHAnsi"/>
          <w:bCs/>
          <w:i/>
          <w:sz w:val="22"/>
          <w:szCs w:val="22"/>
          <w:lang w:val="it-IT"/>
        </w:rPr>
        <w:t>I primi regni dell’Arabia settentrionale</w:t>
      </w:r>
    </w:p>
    <w:p w14:paraId="1F120FE3" w14:textId="77777777" w:rsidR="00EB74B7" w:rsidRPr="006220A6" w:rsidRDefault="00EB74B7" w:rsidP="00F52A88">
      <w:pPr>
        <w:rPr>
          <w:rFonts w:asciiTheme="minorHAnsi" w:hAnsiTheme="minorHAnsi" w:cstheme="minorHAnsi"/>
          <w:bCs/>
          <w:i/>
          <w:sz w:val="22"/>
          <w:szCs w:val="22"/>
          <w:lang w:val="it-IT"/>
        </w:rPr>
      </w:pPr>
    </w:p>
    <w:p w14:paraId="4065BCC0" w14:textId="10FFAD3A" w:rsidR="008A1047" w:rsidRPr="006220A6" w:rsidRDefault="00407509" w:rsidP="006926AE">
      <w:pPr>
        <w:jc w:val="both"/>
        <w:rPr>
          <w:rFonts w:asciiTheme="minorHAnsi" w:hAnsiTheme="minorHAnsi" w:cstheme="minorHAnsi"/>
          <w:bCs/>
          <w:iCs/>
          <w:sz w:val="22"/>
          <w:szCs w:val="22"/>
          <w:lang w:val="it-IT"/>
        </w:rPr>
      </w:pPr>
      <w:r w:rsidRPr="006220A6">
        <w:rPr>
          <w:rFonts w:asciiTheme="minorHAnsi" w:hAnsiTheme="minorHAnsi" w:cstheme="minorHAnsi"/>
          <w:bCs/>
          <w:iCs/>
          <w:sz w:val="22"/>
          <w:szCs w:val="22"/>
          <w:lang w:val="it-IT"/>
        </w:rPr>
        <w:t>Oltre 4.000 anni dopo le popolazioni de</w:t>
      </w:r>
      <w:r w:rsidR="00270862" w:rsidRPr="006220A6">
        <w:rPr>
          <w:rFonts w:asciiTheme="minorHAnsi" w:hAnsiTheme="minorHAnsi" w:cstheme="minorHAnsi"/>
          <w:bCs/>
          <w:iCs/>
          <w:sz w:val="22"/>
          <w:szCs w:val="22"/>
          <w:lang w:val="it-IT"/>
        </w:rPr>
        <w:t xml:space="preserve">i </w:t>
      </w:r>
      <w:r w:rsidRPr="006220A6">
        <w:rPr>
          <w:rFonts w:asciiTheme="minorHAnsi" w:hAnsiTheme="minorHAnsi" w:cstheme="minorHAnsi"/>
          <w:bCs/>
          <w:i/>
          <w:sz w:val="22"/>
          <w:szCs w:val="22"/>
          <w:lang w:val="it-IT"/>
        </w:rPr>
        <w:t>mustatil</w:t>
      </w:r>
      <w:r w:rsidR="00270862" w:rsidRPr="006220A6">
        <w:rPr>
          <w:rFonts w:asciiTheme="minorHAnsi" w:hAnsiTheme="minorHAnsi" w:cstheme="minorHAnsi"/>
          <w:bCs/>
          <w:i/>
          <w:sz w:val="22"/>
          <w:szCs w:val="22"/>
          <w:lang w:val="it-IT"/>
        </w:rPr>
        <w:t xml:space="preserve"> </w:t>
      </w:r>
      <w:r w:rsidR="00270862" w:rsidRPr="006220A6">
        <w:rPr>
          <w:rFonts w:asciiTheme="minorHAnsi" w:hAnsiTheme="minorHAnsi" w:cstheme="minorHAnsi"/>
          <w:bCs/>
          <w:iCs/>
          <w:sz w:val="22"/>
          <w:szCs w:val="22"/>
          <w:lang w:val="it-IT"/>
        </w:rPr>
        <w:t>e comu</w:t>
      </w:r>
      <w:r w:rsidR="00DA047D" w:rsidRPr="006220A6">
        <w:rPr>
          <w:rFonts w:asciiTheme="minorHAnsi" w:hAnsiTheme="minorHAnsi" w:cstheme="minorHAnsi"/>
          <w:bCs/>
          <w:iCs/>
          <w:sz w:val="22"/>
          <w:szCs w:val="22"/>
          <w:lang w:val="it-IT"/>
        </w:rPr>
        <w:t>n</w:t>
      </w:r>
      <w:r w:rsidR="00270862" w:rsidRPr="006220A6">
        <w:rPr>
          <w:rFonts w:asciiTheme="minorHAnsi" w:hAnsiTheme="minorHAnsi" w:cstheme="minorHAnsi"/>
          <w:bCs/>
          <w:iCs/>
          <w:sz w:val="22"/>
          <w:szCs w:val="22"/>
          <w:lang w:val="it-IT"/>
        </w:rPr>
        <w:t>que più di 2.000 anni fa, gli antichi regni nordarabici di Dadan e Lihyan hanno controllato AlUla</w:t>
      </w:r>
      <w:r w:rsidR="00DA047D" w:rsidRPr="006220A6">
        <w:rPr>
          <w:rFonts w:asciiTheme="minorHAnsi" w:hAnsiTheme="minorHAnsi" w:cstheme="minorHAnsi"/>
          <w:bCs/>
          <w:iCs/>
          <w:sz w:val="22"/>
          <w:szCs w:val="22"/>
          <w:lang w:val="it-IT"/>
        </w:rPr>
        <w:t>,</w:t>
      </w:r>
      <w:r w:rsidR="00270862" w:rsidRPr="006220A6">
        <w:rPr>
          <w:rFonts w:asciiTheme="minorHAnsi" w:hAnsiTheme="minorHAnsi" w:cstheme="minorHAnsi"/>
          <w:bCs/>
          <w:iCs/>
          <w:sz w:val="22"/>
          <w:szCs w:val="22"/>
          <w:lang w:val="it-IT"/>
        </w:rPr>
        <w:t xml:space="preserve"> circa dal 900 a.C. al 100 a.C. Un crocevia di rotte commerciali lungo le quali si trasportava l’incenso dall’Arabia meridionale verso l’Egitto, la Siria e la Mesopotamia. AlUla aveva un ruolo chiave sia come </w:t>
      </w:r>
      <w:r w:rsidR="00DA047D" w:rsidRPr="006220A6">
        <w:rPr>
          <w:rFonts w:asciiTheme="minorHAnsi" w:hAnsiTheme="minorHAnsi" w:cstheme="minorHAnsi"/>
          <w:bCs/>
          <w:iCs/>
          <w:sz w:val="22"/>
          <w:szCs w:val="22"/>
          <w:lang w:val="it-IT"/>
        </w:rPr>
        <w:t>punto di sosta</w:t>
      </w:r>
      <w:r w:rsidR="00270862" w:rsidRPr="006220A6">
        <w:rPr>
          <w:rFonts w:asciiTheme="minorHAnsi" w:hAnsiTheme="minorHAnsi" w:cstheme="minorHAnsi"/>
          <w:bCs/>
          <w:iCs/>
          <w:sz w:val="22"/>
          <w:szCs w:val="22"/>
          <w:lang w:val="it-IT"/>
        </w:rPr>
        <w:t xml:space="preserve"> </w:t>
      </w:r>
      <w:r w:rsidR="00DA047D" w:rsidRPr="006220A6">
        <w:rPr>
          <w:rFonts w:asciiTheme="minorHAnsi" w:hAnsiTheme="minorHAnsi" w:cstheme="minorHAnsi"/>
          <w:bCs/>
          <w:iCs/>
          <w:sz w:val="22"/>
          <w:szCs w:val="22"/>
          <w:lang w:val="it-IT"/>
        </w:rPr>
        <w:t>dov</w:t>
      </w:r>
      <w:r w:rsidR="00270862" w:rsidRPr="006220A6">
        <w:rPr>
          <w:rFonts w:asciiTheme="minorHAnsi" w:hAnsiTheme="minorHAnsi" w:cstheme="minorHAnsi"/>
          <w:bCs/>
          <w:iCs/>
          <w:sz w:val="22"/>
          <w:szCs w:val="22"/>
          <w:lang w:val="it-IT"/>
        </w:rPr>
        <w:t xml:space="preserve">e i commercianti ed altri viaggiatori potevano rifornirsi di cibo e acqua che come snodo per trasportare il prezioso aroma oltre l’Arabia. </w:t>
      </w:r>
    </w:p>
    <w:p w14:paraId="1A06D843" w14:textId="67E9DC5E" w:rsidR="008A1047" w:rsidRPr="006220A6" w:rsidRDefault="008A1047" w:rsidP="008A1047">
      <w:pPr>
        <w:rPr>
          <w:rFonts w:asciiTheme="minorHAnsi" w:hAnsiTheme="minorHAnsi" w:cstheme="minorHAnsi"/>
          <w:bCs/>
          <w:iCs/>
          <w:sz w:val="22"/>
          <w:szCs w:val="22"/>
          <w:lang w:val="it-IT"/>
        </w:rPr>
      </w:pPr>
    </w:p>
    <w:tbl>
      <w:tblPr>
        <w:tblStyle w:val="Grigliatabella"/>
        <w:tblW w:w="0" w:type="auto"/>
        <w:tblLook w:val="04A0" w:firstRow="1" w:lastRow="0" w:firstColumn="1" w:lastColumn="0" w:noHBand="0" w:noVBand="1"/>
      </w:tblPr>
      <w:tblGrid>
        <w:gridCol w:w="9019"/>
      </w:tblGrid>
      <w:tr w:rsidR="00EB74B7" w:rsidRPr="006220A6" w14:paraId="614F6904" w14:textId="77777777" w:rsidTr="00DE1E7E">
        <w:tc>
          <w:tcPr>
            <w:tcW w:w="4093" w:type="dxa"/>
          </w:tcPr>
          <w:p w14:paraId="5A1135F2" w14:textId="4D1F4807" w:rsidR="00EB74B7" w:rsidRPr="006220A6" w:rsidRDefault="005E4B35" w:rsidP="00DE1E7E">
            <w:pPr>
              <w:rPr>
                <w:rFonts w:cstheme="minorHAnsi"/>
                <w:color w:val="000000" w:themeColor="text1"/>
                <w:sz w:val="22"/>
                <w:szCs w:val="22"/>
              </w:rPr>
            </w:pPr>
            <w:r w:rsidRPr="006220A6">
              <w:rPr>
                <w:rFonts w:cstheme="minorHAnsi"/>
                <w:noProof/>
                <w:color w:val="000000" w:themeColor="text1"/>
                <w:sz w:val="22"/>
                <w:szCs w:val="22"/>
              </w:rPr>
              <w:drawing>
                <wp:inline distT="0" distB="0" distL="0" distR="0" wp14:anchorId="1F4FD411" wp14:editId="54874D77">
                  <wp:extent cx="5733415" cy="3826510"/>
                  <wp:effectExtent l="0" t="0" r="0" b="0"/>
                  <wp:docPr id="9" name="Picture 9" descr="A close up of a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 up of a brick building&#10;&#10;Description automatically generated"/>
                          <pic:cNvPicPr/>
                        </pic:nvPicPr>
                        <pic:blipFill>
                          <a:blip r:embed="rId11" cstate="screen">
                            <a:extLst>
                              <a:ext uri="{28A0092B-C50C-407E-A947-70E740481C1C}">
                                <a14:useLocalDpi xmlns:a14="http://schemas.microsoft.com/office/drawing/2010/main"/>
                              </a:ext>
                            </a:extLst>
                          </a:blip>
                          <a:stretch>
                            <a:fillRect/>
                          </a:stretch>
                        </pic:blipFill>
                        <pic:spPr>
                          <a:xfrm>
                            <a:off x="0" y="0"/>
                            <a:ext cx="5733415" cy="3826510"/>
                          </a:xfrm>
                          <a:prstGeom prst="rect">
                            <a:avLst/>
                          </a:prstGeom>
                        </pic:spPr>
                      </pic:pic>
                    </a:graphicData>
                  </a:graphic>
                </wp:inline>
              </w:drawing>
            </w:r>
          </w:p>
        </w:tc>
      </w:tr>
      <w:tr w:rsidR="00EB74B7" w:rsidRPr="00D54C6D" w14:paraId="50C81A6E" w14:textId="77777777" w:rsidTr="00DE1E7E">
        <w:tc>
          <w:tcPr>
            <w:tcW w:w="4093" w:type="dxa"/>
          </w:tcPr>
          <w:p w14:paraId="3E7CB211" w14:textId="7FEE51EE" w:rsidR="00EB74B7" w:rsidRPr="006220A6" w:rsidRDefault="00CA2347" w:rsidP="00DE1E7E">
            <w:pPr>
              <w:rPr>
                <w:rFonts w:cstheme="minorHAnsi"/>
                <w:noProof/>
                <w:color w:val="000000" w:themeColor="text1"/>
                <w:sz w:val="22"/>
                <w:szCs w:val="22"/>
                <w:lang w:val="it-IT"/>
              </w:rPr>
            </w:pPr>
            <w:r w:rsidRPr="006220A6">
              <w:rPr>
                <w:rFonts w:cstheme="minorHAnsi"/>
                <w:noProof/>
                <w:color w:val="000000" w:themeColor="text1"/>
                <w:sz w:val="22"/>
                <w:szCs w:val="22"/>
                <w:lang w:val="it-IT"/>
              </w:rPr>
              <w:t xml:space="preserve">Leoni scolpiti nella roccia che sovrastano un sepolcro </w:t>
            </w:r>
            <w:r w:rsidR="00DA047D" w:rsidRPr="006220A6">
              <w:rPr>
                <w:rFonts w:cstheme="minorHAnsi"/>
                <w:noProof/>
                <w:color w:val="000000" w:themeColor="text1"/>
                <w:sz w:val="22"/>
                <w:szCs w:val="22"/>
                <w:lang w:val="it-IT"/>
              </w:rPr>
              <w:t>a</w:t>
            </w:r>
            <w:r w:rsidRPr="006220A6">
              <w:rPr>
                <w:rFonts w:cstheme="minorHAnsi"/>
                <w:noProof/>
                <w:color w:val="000000" w:themeColor="text1"/>
                <w:sz w:val="22"/>
                <w:szCs w:val="22"/>
                <w:lang w:val="it-IT"/>
              </w:rPr>
              <w:t xml:space="preserve"> Dadan</w:t>
            </w:r>
          </w:p>
        </w:tc>
      </w:tr>
    </w:tbl>
    <w:p w14:paraId="11B7FA7D" w14:textId="77777777" w:rsidR="00EB74B7" w:rsidRPr="006220A6" w:rsidRDefault="00EB74B7" w:rsidP="008A1047">
      <w:pPr>
        <w:rPr>
          <w:rFonts w:asciiTheme="minorHAnsi" w:hAnsiTheme="minorHAnsi" w:cstheme="minorHAnsi"/>
          <w:bCs/>
          <w:iCs/>
          <w:sz w:val="22"/>
          <w:szCs w:val="22"/>
          <w:lang w:val="it-IT"/>
        </w:rPr>
      </w:pPr>
    </w:p>
    <w:p w14:paraId="13A332E5" w14:textId="6D337F56" w:rsidR="008A1047" w:rsidRPr="006220A6" w:rsidRDefault="00270862" w:rsidP="007425A2">
      <w:pPr>
        <w:jc w:val="both"/>
        <w:rPr>
          <w:rFonts w:asciiTheme="minorHAnsi" w:hAnsiTheme="minorHAnsi" w:cstheme="minorHAnsi"/>
          <w:bCs/>
          <w:iCs/>
          <w:sz w:val="22"/>
          <w:szCs w:val="22"/>
          <w:lang w:val="it-IT"/>
        </w:rPr>
      </w:pPr>
      <w:r w:rsidRPr="006220A6">
        <w:rPr>
          <w:rFonts w:asciiTheme="minorHAnsi" w:hAnsiTheme="minorHAnsi" w:cstheme="minorHAnsi"/>
          <w:bCs/>
          <w:iCs/>
          <w:sz w:val="22"/>
          <w:szCs w:val="22"/>
          <w:lang w:val="it-IT"/>
        </w:rPr>
        <w:t>Il Dott.</w:t>
      </w:r>
      <w:r w:rsidR="008A1047" w:rsidRPr="006220A6">
        <w:rPr>
          <w:rFonts w:asciiTheme="minorHAnsi" w:hAnsiTheme="minorHAnsi" w:cstheme="minorHAnsi"/>
          <w:bCs/>
          <w:iCs/>
          <w:sz w:val="22"/>
          <w:szCs w:val="22"/>
          <w:lang w:val="it-IT"/>
        </w:rPr>
        <w:t xml:space="preserve"> Abdulrahman Alsuhaibani, Associate Professor of Archaeology </w:t>
      </w:r>
      <w:r w:rsidR="00CF5D83" w:rsidRPr="006220A6">
        <w:rPr>
          <w:rFonts w:asciiTheme="minorHAnsi" w:hAnsiTheme="minorHAnsi" w:cstheme="minorHAnsi"/>
          <w:bCs/>
          <w:iCs/>
          <w:sz w:val="22"/>
          <w:szCs w:val="22"/>
          <w:lang w:val="it-IT"/>
        </w:rPr>
        <w:t>della</w:t>
      </w:r>
      <w:r w:rsidR="008A1047" w:rsidRPr="006220A6">
        <w:rPr>
          <w:rFonts w:asciiTheme="minorHAnsi" w:hAnsiTheme="minorHAnsi" w:cstheme="minorHAnsi"/>
          <w:bCs/>
          <w:iCs/>
          <w:sz w:val="22"/>
          <w:szCs w:val="22"/>
          <w:lang w:val="it-IT"/>
        </w:rPr>
        <w:t xml:space="preserve"> King Saud University </w:t>
      </w:r>
      <w:r w:rsidR="00DA047D" w:rsidRPr="006220A6">
        <w:rPr>
          <w:rFonts w:asciiTheme="minorHAnsi" w:hAnsiTheme="minorHAnsi" w:cstheme="minorHAnsi"/>
          <w:bCs/>
          <w:iCs/>
          <w:sz w:val="22"/>
          <w:szCs w:val="22"/>
          <w:lang w:val="it-IT"/>
        </w:rPr>
        <w:t>e</w:t>
      </w:r>
      <w:r w:rsidR="008A1047" w:rsidRPr="006220A6">
        <w:rPr>
          <w:rFonts w:asciiTheme="minorHAnsi" w:hAnsiTheme="minorHAnsi" w:cstheme="minorHAnsi"/>
          <w:bCs/>
          <w:iCs/>
          <w:sz w:val="22"/>
          <w:szCs w:val="22"/>
          <w:lang w:val="it-IT"/>
        </w:rPr>
        <w:t xml:space="preserve"> Acting Director of Museums and Exhibitions </w:t>
      </w:r>
      <w:r w:rsidR="00CF5D83" w:rsidRPr="006220A6">
        <w:rPr>
          <w:rFonts w:asciiTheme="minorHAnsi" w:hAnsiTheme="minorHAnsi" w:cstheme="minorHAnsi"/>
          <w:bCs/>
          <w:iCs/>
          <w:sz w:val="22"/>
          <w:szCs w:val="22"/>
          <w:lang w:val="it-IT"/>
        </w:rPr>
        <w:t>di</w:t>
      </w:r>
      <w:r w:rsidR="008A1047" w:rsidRPr="006220A6">
        <w:rPr>
          <w:rFonts w:asciiTheme="minorHAnsi" w:hAnsiTheme="minorHAnsi" w:cstheme="minorHAnsi"/>
          <w:bCs/>
          <w:iCs/>
          <w:sz w:val="22"/>
          <w:szCs w:val="22"/>
          <w:lang w:val="it-IT"/>
        </w:rPr>
        <w:t xml:space="preserve"> </w:t>
      </w:r>
      <w:r w:rsidR="00A013B6" w:rsidRPr="006220A6">
        <w:rPr>
          <w:rFonts w:asciiTheme="minorHAnsi" w:hAnsiTheme="minorHAnsi" w:cstheme="minorHAnsi"/>
          <w:bCs/>
          <w:iCs/>
          <w:sz w:val="22"/>
          <w:szCs w:val="22"/>
          <w:lang w:val="it-IT"/>
        </w:rPr>
        <w:t>RCU</w:t>
      </w:r>
      <w:r w:rsidR="0038143F" w:rsidRPr="006220A6">
        <w:rPr>
          <w:rFonts w:asciiTheme="minorHAnsi" w:hAnsiTheme="minorHAnsi" w:cstheme="minorHAnsi"/>
          <w:bCs/>
          <w:iCs/>
          <w:sz w:val="22"/>
          <w:szCs w:val="22"/>
          <w:lang w:val="it-IT"/>
        </w:rPr>
        <w:t>,</w:t>
      </w:r>
      <w:r w:rsidR="001D4DAC" w:rsidRPr="006220A6">
        <w:rPr>
          <w:rFonts w:asciiTheme="minorHAnsi" w:hAnsiTheme="minorHAnsi" w:cstheme="minorHAnsi"/>
          <w:bCs/>
          <w:iCs/>
          <w:sz w:val="22"/>
          <w:szCs w:val="22"/>
          <w:lang w:val="it-IT"/>
        </w:rPr>
        <w:t xml:space="preserve"> e il</w:t>
      </w:r>
      <w:r w:rsidR="00CF5D83" w:rsidRPr="006220A6">
        <w:rPr>
          <w:rFonts w:asciiTheme="minorHAnsi" w:hAnsiTheme="minorHAnsi" w:cstheme="minorHAnsi"/>
          <w:bCs/>
          <w:iCs/>
          <w:sz w:val="22"/>
          <w:szCs w:val="22"/>
          <w:lang w:val="it-IT"/>
        </w:rPr>
        <w:t xml:space="preserve"> team che codirige, stanno effettuando diversi scavi nei punti principali del sito di Dadan, tra sepolcri e un’area residenziale scoperta recentemente, per rispondere a una serie di domande su questi misteriosi regni scomparsi. Come e quando </w:t>
      </w:r>
      <w:r w:rsidR="001F79F0" w:rsidRPr="006220A6">
        <w:rPr>
          <w:rFonts w:asciiTheme="minorHAnsi" w:hAnsiTheme="minorHAnsi" w:cstheme="minorHAnsi"/>
          <w:bCs/>
          <w:iCs/>
          <w:sz w:val="22"/>
          <w:szCs w:val="22"/>
          <w:lang w:val="it-IT"/>
        </w:rPr>
        <w:t>ciascun</w:t>
      </w:r>
      <w:r w:rsidR="00CF5D83" w:rsidRPr="006220A6">
        <w:rPr>
          <w:rFonts w:asciiTheme="minorHAnsi" w:hAnsiTheme="minorHAnsi" w:cstheme="minorHAnsi"/>
          <w:bCs/>
          <w:iCs/>
          <w:sz w:val="22"/>
          <w:szCs w:val="22"/>
          <w:lang w:val="it-IT"/>
        </w:rPr>
        <w:t xml:space="preserve"> regno è salito al potere? Quali sono state le loro principali conquiste? Qual era il rapporto tra i due? Si trattava forse di un unico popolo su un’unica terra governat</w:t>
      </w:r>
      <w:r w:rsidR="001F79F0" w:rsidRPr="006220A6">
        <w:rPr>
          <w:rFonts w:asciiTheme="minorHAnsi" w:hAnsiTheme="minorHAnsi" w:cstheme="minorHAnsi"/>
          <w:bCs/>
          <w:iCs/>
          <w:sz w:val="22"/>
          <w:szCs w:val="22"/>
          <w:lang w:val="it-IT"/>
        </w:rPr>
        <w:t>o</w:t>
      </w:r>
      <w:r w:rsidR="00CF5D83" w:rsidRPr="006220A6">
        <w:rPr>
          <w:rFonts w:asciiTheme="minorHAnsi" w:hAnsiTheme="minorHAnsi" w:cstheme="minorHAnsi"/>
          <w:bCs/>
          <w:iCs/>
          <w:sz w:val="22"/>
          <w:szCs w:val="22"/>
          <w:lang w:val="it-IT"/>
        </w:rPr>
        <w:t xml:space="preserve"> da due regni consecutivi</w:t>
      </w:r>
      <w:r w:rsidR="001F79F0" w:rsidRPr="006220A6">
        <w:rPr>
          <w:rFonts w:asciiTheme="minorHAnsi" w:hAnsiTheme="minorHAnsi" w:cstheme="minorHAnsi"/>
          <w:bCs/>
          <w:iCs/>
          <w:sz w:val="22"/>
          <w:szCs w:val="22"/>
          <w:lang w:val="it-IT"/>
        </w:rPr>
        <w:t>,</w:t>
      </w:r>
      <w:r w:rsidR="00CF5D83" w:rsidRPr="006220A6">
        <w:rPr>
          <w:rFonts w:asciiTheme="minorHAnsi" w:hAnsiTheme="minorHAnsi" w:cstheme="minorHAnsi"/>
          <w:bCs/>
          <w:iCs/>
          <w:sz w:val="22"/>
          <w:szCs w:val="22"/>
          <w:lang w:val="it-IT"/>
        </w:rPr>
        <w:t xml:space="preserve"> separati tra loro? O si trattava invece di regni e popoli divisi? </w:t>
      </w:r>
      <w:r w:rsidR="0050162B" w:rsidRPr="006220A6">
        <w:rPr>
          <w:rFonts w:asciiTheme="minorHAnsi" w:hAnsiTheme="minorHAnsi" w:cstheme="minorHAnsi"/>
          <w:bCs/>
          <w:iCs/>
          <w:sz w:val="22"/>
          <w:szCs w:val="22"/>
          <w:lang w:val="it-IT"/>
        </w:rPr>
        <w:t>Infine</w:t>
      </w:r>
      <w:r w:rsidR="00CF5D83" w:rsidRPr="006220A6">
        <w:rPr>
          <w:rFonts w:asciiTheme="minorHAnsi" w:hAnsiTheme="minorHAnsi" w:cstheme="minorHAnsi"/>
          <w:bCs/>
          <w:iCs/>
          <w:sz w:val="22"/>
          <w:szCs w:val="22"/>
          <w:lang w:val="it-IT"/>
        </w:rPr>
        <w:t xml:space="preserve">, aspetto forse più affascinante di tutti, </w:t>
      </w:r>
      <w:r w:rsidR="0050162B" w:rsidRPr="006220A6">
        <w:rPr>
          <w:rFonts w:asciiTheme="minorHAnsi" w:hAnsiTheme="minorHAnsi" w:cstheme="minorHAnsi"/>
          <w:bCs/>
          <w:iCs/>
          <w:sz w:val="22"/>
          <w:szCs w:val="22"/>
          <w:lang w:val="it-IT"/>
        </w:rPr>
        <w:t>quale è stata la ragione dell’improvvisa scomparsa del regno di Lihyan e quando è avvenuta?</w:t>
      </w:r>
    </w:p>
    <w:p w14:paraId="76E449A3" w14:textId="77777777" w:rsidR="008A1047" w:rsidRPr="006220A6" w:rsidRDefault="008A1047" w:rsidP="007425A2">
      <w:pPr>
        <w:jc w:val="both"/>
        <w:rPr>
          <w:rFonts w:asciiTheme="minorHAnsi" w:hAnsiTheme="minorHAnsi" w:cstheme="minorHAnsi"/>
          <w:bCs/>
          <w:iCs/>
          <w:sz w:val="22"/>
          <w:szCs w:val="22"/>
          <w:lang w:val="it-IT"/>
        </w:rPr>
      </w:pPr>
    </w:p>
    <w:p w14:paraId="524B6A55" w14:textId="77777777" w:rsidR="0048482E" w:rsidRDefault="008A1047" w:rsidP="007425A2">
      <w:pPr>
        <w:jc w:val="both"/>
        <w:rPr>
          <w:rFonts w:asciiTheme="minorHAnsi" w:hAnsiTheme="minorHAnsi" w:cstheme="minorHAnsi"/>
          <w:bCs/>
          <w:iCs/>
          <w:sz w:val="22"/>
          <w:szCs w:val="22"/>
          <w:lang w:val="it-IT"/>
        </w:rPr>
      </w:pPr>
      <w:r w:rsidRPr="006220A6">
        <w:rPr>
          <w:rFonts w:asciiTheme="minorHAnsi" w:hAnsiTheme="minorHAnsi" w:cstheme="minorHAnsi"/>
          <w:bCs/>
          <w:iCs/>
          <w:sz w:val="22"/>
          <w:szCs w:val="22"/>
          <w:lang w:val="it-IT"/>
        </w:rPr>
        <w:t>“</w:t>
      </w:r>
      <w:r w:rsidR="00DE293D" w:rsidRPr="006220A6">
        <w:rPr>
          <w:rFonts w:asciiTheme="minorHAnsi" w:hAnsiTheme="minorHAnsi" w:cstheme="minorHAnsi"/>
          <w:bCs/>
          <w:iCs/>
          <w:sz w:val="22"/>
          <w:szCs w:val="22"/>
          <w:lang w:val="it-IT"/>
        </w:rPr>
        <w:t>Potrebbe essere stato un terremoto o un’altra catastrofe naturale</w:t>
      </w:r>
      <w:r w:rsidR="001F79F0" w:rsidRPr="006220A6">
        <w:rPr>
          <w:rFonts w:asciiTheme="minorHAnsi" w:hAnsiTheme="minorHAnsi" w:cstheme="minorHAnsi"/>
          <w:bCs/>
          <w:iCs/>
          <w:sz w:val="22"/>
          <w:szCs w:val="22"/>
          <w:lang w:val="it-IT"/>
        </w:rPr>
        <w:t xml:space="preserve"> per cui il popolo lihyanita è emigrato per integrarsi altrove con altre persone</w:t>
      </w:r>
      <w:r w:rsidR="00DE293D" w:rsidRPr="006220A6">
        <w:rPr>
          <w:rFonts w:asciiTheme="minorHAnsi" w:hAnsiTheme="minorHAnsi" w:cstheme="minorHAnsi"/>
          <w:bCs/>
          <w:iCs/>
          <w:sz w:val="22"/>
          <w:szCs w:val="22"/>
          <w:lang w:val="it-IT"/>
        </w:rPr>
        <w:t>, ma non abbiamo ancora certezze in merito”, suggerisce il Dott. Alsuhaibani</w:t>
      </w:r>
      <w:r w:rsidR="001F79F0" w:rsidRPr="006220A6">
        <w:rPr>
          <w:rFonts w:asciiTheme="minorHAnsi" w:hAnsiTheme="minorHAnsi" w:cstheme="minorHAnsi"/>
          <w:bCs/>
          <w:iCs/>
          <w:sz w:val="22"/>
          <w:szCs w:val="22"/>
          <w:lang w:val="it-IT"/>
        </w:rPr>
        <w:t>.</w:t>
      </w:r>
      <w:r w:rsidR="00DE293D" w:rsidRPr="006220A6">
        <w:rPr>
          <w:rFonts w:asciiTheme="minorHAnsi" w:hAnsiTheme="minorHAnsi" w:cstheme="minorHAnsi"/>
          <w:bCs/>
          <w:iCs/>
          <w:sz w:val="22"/>
          <w:szCs w:val="22"/>
          <w:lang w:val="it-IT"/>
        </w:rPr>
        <w:t xml:space="preserve"> “Oppure potrebbe esser</w:t>
      </w:r>
      <w:r w:rsidR="001F79F0" w:rsidRPr="006220A6">
        <w:rPr>
          <w:rFonts w:asciiTheme="minorHAnsi" w:hAnsiTheme="minorHAnsi" w:cstheme="minorHAnsi"/>
          <w:bCs/>
          <w:iCs/>
          <w:sz w:val="22"/>
          <w:szCs w:val="22"/>
          <w:lang w:val="it-IT"/>
        </w:rPr>
        <w:t>si</w:t>
      </w:r>
      <w:r w:rsidR="00DE293D" w:rsidRPr="006220A6">
        <w:rPr>
          <w:rFonts w:asciiTheme="minorHAnsi" w:hAnsiTheme="minorHAnsi" w:cstheme="minorHAnsi"/>
          <w:bCs/>
          <w:iCs/>
          <w:sz w:val="22"/>
          <w:szCs w:val="22"/>
          <w:lang w:val="it-IT"/>
        </w:rPr>
        <w:t xml:space="preserve"> verificato un cambiamento di natura politica che ha avuto inizio</w:t>
      </w:r>
      <w:r w:rsidR="001C5764" w:rsidRPr="006220A6">
        <w:rPr>
          <w:rFonts w:asciiTheme="minorHAnsi" w:hAnsiTheme="minorHAnsi" w:cstheme="minorHAnsi"/>
          <w:bCs/>
          <w:iCs/>
          <w:sz w:val="22"/>
          <w:szCs w:val="22"/>
          <w:lang w:val="it-IT"/>
        </w:rPr>
        <w:t>,</w:t>
      </w:r>
      <w:r w:rsidR="00DE293D" w:rsidRPr="006220A6">
        <w:rPr>
          <w:rFonts w:asciiTheme="minorHAnsi" w:hAnsiTheme="minorHAnsi" w:cstheme="minorHAnsi"/>
          <w:bCs/>
          <w:iCs/>
          <w:sz w:val="22"/>
          <w:szCs w:val="22"/>
          <w:lang w:val="it-IT"/>
        </w:rPr>
        <w:t xml:space="preserve"> o è stato esacerbato</w:t>
      </w:r>
      <w:r w:rsidR="001C5764" w:rsidRPr="006220A6">
        <w:rPr>
          <w:rFonts w:asciiTheme="minorHAnsi" w:hAnsiTheme="minorHAnsi" w:cstheme="minorHAnsi"/>
          <w:bCs/>
          <w:iCs/>
          <w:sz w:val="22"/>
          <w:szCs w:val="22"/>
          <w:lang w:val="it-IT"/>
        </w:rPr>
        <w:t>,</w:t>
      </w:r>
      <w:r w:rsidR="00DE293D" w:rsidRPr="006220A6">
        <w:rPr>
          <w:rFonts w:asciiTheme="minorHAnsi" w:hAnsiTheme="minorHAnsi" w:cstheme="minorHAnsi"/>
          <w:bCs/>
          <w:iCs/>
          <w:sz w:val="22"/>
          <w:szCs w:val="22"/>
          <w:lang w:val="it-IT"/>
        </w:rPr>
        <w:t xml:space="preserve"> dall’arrivo dei Nabatei, probabilmente dal nord. </w:t>
      </w:r>
    </w:p>
    <w:p w14:paraId="20E5345F" w14:textId="77777777" w:rsidR="0048482E" w:rsidRDefault="0048482E" w:rsidP="007425A2">
      <w:pPr>
        <w:jc w:val="both"/>
        <w:rPr>
          <w:rFonts w:asciiTheme="minorHAnsi" w:hAnsiTheme="minorHAnsi" w:cstheme="minorHAnsi"/>
          <w:bCs/>
          <w:iCs/>
          <w:sz w:val="22"/>
          <w:szCs w:val="22"/>
          <w:lang w:val="it-IT"/>
        </w:rPr>
      </w:pPr>
    </w:p>
    <w:p w14:paraId="610B58EC" w14:textId="323B1D71" w:rsidR="008A1047" w:rsidRPr="006220A6" w:rsidRDefault="00DE293D" w:rsidP="007425A2">
      <w:pPr>
        <w:jc w:val="both"/>
        <w:rPr>
          <w:rFonts w:asciiTheme="minorHAnsi" w:hAnsiTheme="minorHAnsi" w:cstheme="minorHAnsi"/>
          <w:bCs/>
          <w:iCs/>
          <w:sz w:val="22"/>
          <w:szCs w:val="22"/>
          <w:lang w:val="it-IT"/>
        </w:rPr>
      </w:pPr>
      <w:r w:rsidRPr="006220A6">
        <w:rPr>
          <w:rFonts w:asciiTheme="minorHAnsi" w:hAnsiTheme="minorHAnsi" w:cstheme="minorHAnsi"/>
          <w:bCs/>
          <w:iCs/>
          <w:sz w:val="22"/>
          <w:szCs w:val="22"/>
          <w:lang w:val="it-IT"/>
        </w:rPr>
        <w:t>Se</w:t>
      </w:r>
      <w:r w:rsidR="001F79F0" w:rsidRPr="006220A6">
        <w:rPr>
          <w:rFonts w:asciiTheme="minorHAnsi" w:hAnsiTheme="minorHAnsi" w:cstheme="minorHAnsi"/>
          <w:bCs/>
          <w:iCs/>
          <w:sz w:val="22"/>
          <w:szCs w:val="22"/>
          <w:lang w:val="it-IT"/>
        </w:rPr>
        <w:t xml:space="preserve"> quest’ultima ipotesi fosse vera</w:t>
      </w:r>
      <w:r w:rsidR="007425A2" w:rsidRPr="006220A6">
        <w:rPr>
          <w:rFonts w:asciiTheme="minorHAnsi" w:hAnsiTheme="minorHAnsi" w:cstheme="minorHAnsi"/>
          <w:bCs/>
          <w:iCs/>
          <w:sz w:val="22"/>
          <w:szCs w:val="22"/>
          <w:lang w:val="it-IT"/>
        </w:rPr>
        <w:t xml:space="preserve">, </w:t>
      </w:r>
      <w:r w:rsidRPr="006220A6">
        <w:rPr>
          <w:rFonts w:asciiTheme="minorHAnsi" w:hAnsiTheme="minorHAnsi" w:cstheme="minorHAnsi"/>
          <w:bCs/>
          <w:iCs/>
          <w:sz w:val="22"/>
          <w:szCs w:val="22"/>
          <w:lang w:val="it-IT"/>
        </w:rPr>
        <w:t>sorgerebbero ulteriori domande: sappiamo che alcun</w:t>
      </w:r>
      <w:r w:rsidR="001F79F0" w:rsidRPr="006220A6">
        <w:rPr>
          <w:rFonts w:asciiTheme="minorHAnsi" w:hAnsiTheme="minorHAnsi" w:cstheme="minorHAnsi"/>
          <w:bCs/>
          <w:iCs/>
          <w:sz w:val="22"/>
          <w:szCs w:val="22"/>
          <w:lang w:val="it-IT"/>
        </w:rPr>
        <w:t>i</w:t>
      </w:r>
      <w:r w:rsidRPr="006220A6">
        <w:rPr>
          <w:rFonts w:asciiTheme="minorHAnsi" w:hAnsiTheme="minorHAnsi" w:cstheme="minorHAnsi"/>
          <w:bCs/>
          <w:iCs/>
          <w:sz w:val="22"/>
          <w:szCs w:val="22"/>
          <w:lang w:val="it-IT"/>
        </w:rPr>
        <w:t xml:space="preserve"> lihyanit</w:t>
      </w:r>
      <w:r w:rsidR="001F79F0" w:rsidRPr="006220A6">
        <w:rPr>
          <w:rFonts w:asciiTheme="minorHAnsi" w:hAnsiTheme="minorHAnsi" w:cstheme="minorHAnsi"/>
          <w:bCs/>
          <w:iCs/>
          <w:sz w:val="22"/>
          <w:szCs w:val="22"/>
          <w:lang w:val="it-IT"/>
        </w:rPr>
        <w:t>i</w:t>
      </w:r>
      <w:r w:rsidRPr="006220A6">
        <w:rPr>
          <w:rFonts w:asciiTheme="minorHAnsi" w:hAnsiTheme="minorHAnsi" w:cstheme="minorHAnsi"/>
          <w:bCs/>
          <w:iCs/>
          <w:sz w:val="22"/>
          <w:szCs w:val="22"/>
          <w:lang w:val="it-IT"/>
        </w:rPr>
        <w:t xml:space="preserve"> hanno continuato a vivere sotto i Nabatei in quanto i loro dialetti</w:t>
      </w:r>
      <w:r w:rsidR="007425A2" w:rsidRPr="006220A6">
        <w:rPr>
          <w:rFonts w:asciiTheme="minorHAnsi" w:hAnsiTheme="minorHAnsi" w:cstheme="minorHAnsi"/>
          <w:bCs/>
          <w:iCs/>
          <w:sz w:val="22"/>
          <w:szCs w:val="22"/>
          <w:lang w:val="it-IT"/>
        </w:rPr>
        <w:t xml:space="preserve">, </w:t>
      </w:r>
      <w:r w:rsidR="001C5764" w:rsidRPr="006220A6">
        <w:rPr>
          <w:rFonts w:asciiTheme="minorHAnsi" w:hAnsiTheme="minorHAnsi" w:cstheme="minorHAnsi"/>
          <w:bCs/>
          <w:iCs/>
          <w:sz w:val="22"/>
          <w:szCs w:val="22"/>
          <w:lang w:val="it-IT"/>
        </w:rPr>
        <w:t>presenti</w:t>
      </w:r>
      <w:r w:rsidR="007425A2" w:rsidRPr="006220A6">
        <w:rPr>
          <w:rFonts w:asciiTheme="minorHAnsi" w:hAnsiTheme="minorHAnsi" w:cstheme="minorHAnsi"/>
          <w:bCs/>
          <w:iCs/>
          <w:sz w:val="22"/>
          <w:szCs w:val="22"/>
          <w:lang w:val="it-IT"/>
        </w:rPr>
        <w:t xml:space="preserve"> su iscrizioni e in dettagli dell’architettura funeraria lihyanita, si ritrovano anche su monumenti nabatei</w:t>
      </w:r>
      <w:r w:rsidR="001C5764" w:rsidRPr="006220A6">
        <w:rPr>
          <w:rFonts w:asciiTheme="minorHAnsi" w:hAnsiTheme="minorHAnsi" w:cstheme="minorHAnsi"/>
          <w:bCs/>
          <w:iCs/>
          <w:sz w:val="22"/>
          <w:szCs w:val="22"/>
          <w:lang w:val="it-IT"/>
        </w:rPr>
        <w:t xml:space="preserve">. </w:t>
      </w:r>
      <w:r w:rsidR="007425A2" w:rsidRPr="006220A6">
        <w:rPr>
          <w:rFonts w:asciiTheme="minorHAnsi" w:hAnsiTheme="minorHAnsi" w:cstheme="minorHAnsi"/>
          <w:bCs/>
          <w:iCs/>
          <w:sz w:val="22"/>
          <w:szCs w:val="22"/>
          <w:lang w:val="it-IT"/>
        </w:rPr>
        <w:t>Inoltre,</w:t>
      </w:r>
      <w:r w:rsidR="00AE7749" w:rsidRPr="006220A6">
        <w:rPr>
          <w:rFonts w:asciiTheme="minorHAnsi" w:hAnsiTheme="minorHAnsi" w:cstheme="minorHAnsi"/>
          <w:bCs/>
          <w:iCs/>
          <w:sz w:val="22"/>
          <w:szCs w:val="22"/>
          <w:lang w:val="it-IT"/>
        </w:rPr>
        <w:t xml:space="preserve"> i Nabatei erano soliti riportare le cronache della propria storia, ma all’interno di esse non troviamo praticamente nulla sul regno di Lihyan.</w:t>
      </w:r>
      <w:r w:rsidRPr="006220A6">
        <w:rPr>
          <w:rFonts w:asciiTheme="minorHAnsi" w:hAnsiTheme="minorHAnsi" w:cstheme="minorHAnsi"/>
          <w:bCs/>
          <w:iCs/>
          <w:sz w:val="22"/>
          <w:szCs w:val="22"/>
          <w:lang w:val="it-IT"/>
        </w:rPr>
        <w:t xml:space="preserve"> </w:t>
      </w:r>
      <w:r w:rsidR="00AE7749" w:rsidRPr="006220A6">
        <w:rPr>
          <w:rFonts w:asciiTheme="minorHAnsi" w:hAnsiTheme="minorHAnsi" w:cstheme="minorHAnsi"/>
          <w:bCs/>
          <w:iCs/>
          <w:sz w:val="22"/>
          <w:szCs w:val="22"/>
          <w:lang w:val="it-IT"/>
        </w:rPr>
        <w:t>Per concludere, se riuscissimo ad avere più informazioni su questa civiltà di lunga durata e vasta portata, un</w:t>
      </w:r>
      <w:r w:rsidR="007425A2" w:rsidRPr="006220A6">
        <w:rPr>
          <w:rFonts w:asciiTheme="minorHAnsi" w:hAnsiTheme="minorHAnsi" w:cstheme="minorHAnsi"/>
          <w:bCs/>
          <w:iCs/>
          <w:sz w:val="22"/>
          <w:szCs w:val="22"/>
          <w:lang w:val="it-IT"/>
        </w:rPr>
        <w:t>a</w:t>
      </w:r>
      <w:r w:rsidR="00AE7749" w:rsidRPr="006220A6">
        <w:rPr>
          <w:rFonts w:asciiTheme="minorHAnsi" w:hAnsiTheme="minorHAnsi" w:cstheme="minorHAnsi"/>
          <w:bCs/>
          <w:iCs/>
          <w:sz w:val="22"/>
          <w:szCs w:val="22"/>
          <w:lang w:val="it-IT"/>
        </w:rPr>
        <w:t xml:space="preserve"> de</w:t>
      </w:r>
      <w:r w:rsidR="007425A2" w:rsidRPr="006220A6">
        <w:rPr>
          <w:rFonts w:asciiTheme="minorHAnsi" w:hAnsiTheme="minorHAnsi" w:cstheme="minorHAnsi"/>
          <w:bCs/>
          <w:iCs/>
          <w:sz w:val="22"/>
          <w:szCs w:val="22"/>
          <w:lang w:val="it-IT"/>
        </w:rPr>
        <w:t>lle</w:t>
      </w:r>
      <w:r w:rsidR="00AE7749" w:rsidRPr="006220A6">
        <w:rPr>
          <w:rFonts w:asciiTheme="minorHAnsi" w:hAnsiTheme="minorHAnsi" w:cstheme="minorHAnsi"/>
          <w:bCs/>
          <w:iCs/>
          <w:sz w:val="22"/>
          <w:szCs w:val="22"/>
          <w:lang w:val="it-IT"/>
        </w:rPr>
        <w:t xml:space="preserve"> pote</w:t>
      </w:r>
      <w:r w:rsidR="007425A2" w:rsidRPr="006220A6">
        <w:rPr>
          <w:rFonts w:asciiTheme="minorHAnsi" w:hAnsiTheme="minorHAnsi" w:cstheme="minorHAnsi"/>
          <w:bCs/>
          <w:iCs/>
          <w:sz w:val="22"/>
          <w:szCs w:val="22"/>
          <w:lang w:val="it-IT"/>
        </w:rPr>
        <w:t>nze</w:t>
      </w:r>
      <w:r w:rsidR="00AE7749" w:rsidRPr="006220A6">
        <w:rPr>
          <w:rFonts w:asciiTheme="minorHAnsi" w:hAnsiTheme="minorHAnsi" w:cstheme="minorHAnsi"/>
          <w:bCs/>
          <w:iCs/>
          <w:sz w:val="22"/>
          <w:szCs w:val="22"/>
          <w:lang w:val="it-IT"/>
        </w:rPr>
        <w:t xml:space="preserve"> dimenticat</w:t>
      </w:r>
      <w:r w:rsidR="007425A2" w:rsidRPr="006220A6">
        <w:rPr>
          <w:rFonts w:asciiTheme="minorHAnsi" w:hAnsiTheme="minorHAnsi" w:cstheme="minorHAnsi"/>
          <w:bCs/>
          <w:iCs/>
          <w:sz w:val="22"/>
          <w:szCs w:val="22"/>
          <w:lang w:val="it-IT"/>
        </w:rPr>
        <w:t>e</w:t>
      </w:r>
      <w:r w:rsidR="00AE7749" w:rsidRPr="006220A6">
        <w:rPr>
          <w:rFonts w:asciiTheme="minorHAnsi" w:hAnsiTheme="minorHAnsi" w:cstheme="minorHAnsi"/>
          <w:bCs/>
          <w:iCs/>
          <w:sz w:val="22"/>
          <w:szCs w:val="22"/>
          <w:lang w:val="it-IT"/>
        </w:rPr>
        <w:t xml:space="preserve"> dell’Arabia, potremmo cambiare la</w:t>
      </w:r>
      <w:r w:rsidR="00BD52D7" w:rsidRPr="006220A6">
        <w:rPr>
          <w:rFonts w:asciiTheme="minorHAnsi" w:hAnsiTheme="minorHAnsi" w:cstheme="minorHAnsi"/>
          <w:bCs/>
          <w:iCs/>
          <w:sz w:val="22"/>
          <w:szCs w:val="22"/>
          <w:lang w:val="it-IT"/>
        </w:rPr>
        <w:t xml:space="preserve"> nostra</w:t>
      </w:r>
      <w:r w:rsidR="00AE7749" w:rsidRPr="006220A6">
        <w:rPr>
          <w:rFonts w:asciiTheme="minorHAnsi" w:hAnsiTheme="minorHAnsi" w:cstheme="minorHAnsi"/>
          <w:bCs/>
          <w:iCs/>
          <w:sz w:val="22"/>
          <w:szCs w:val="22"/>
          <w:lang w:val="it-IT"/>
        </w:rPr>
        <w:t xml:space="preserve"> comprensione dell’intera regione</w:t>
      </w:r>
      <w:r w:rsidR="00670265" w:rsidRPr="006220A6">
        <w:rPr>
          <w:rFonts w:asciiTheme="minorHAnsi" w:hAnsiTheme="minorHAnsi" w:cstheme="minorHAnsi"/>
          <w:bCs/>
          <w:iCs/>
          <w:sz w:val="22"/>
          <w:szCs w:val="22"/>
          <w:lang w:val="it-IT"/>
        </w:rPr>
        <w:t>”</w:t>
      </w:r>
      <w:r w:rsidR="00AE7749" w:rsidRPr="006220A6">
        <w:rPr>
          <w:rFonts w:asciiTheme="minorHAnsi" w:hAnsiTheme="minorHAnsi" w:cstheme="minorHAnsi"/>
          <w:bCs/>
          <w:iCs/>
          <w:sz w:val="22"/>
          <w:szCs w:val="22"/>
          <w:lang w:val="it-IT"/>
        </w:rPr>
        <w:t>.</w:t>
      </w:r>
    </w:p>
    <w:p w14:paraId="0B1B30BC" w14:textId="77777777" w:rsidR="00AE7749" w:rsidRPr="006220A6" w:rsidRDefault="00AE7749" w:rsidP="007425A2">
      <w:pPr>
        <w:jc w:val="both"/>
        <w:rPr>
          <w:rFonts w:asciiTheme="minorHAnsi" w:hAnsiTheme="minorHAnsi" w:cstheme="minorHAnsi"/>
          <w:bCs/>
          <w:iCs/>
          <w:sz w:val="22"/>
          <w:szCs w:val="22"/>
          <w:lang w:val="it-IT"/>
        </w:rPr>
      </w:pPr>
    </w:p>
    <w:tbl>
      <w:tblPr>
        <w:tblStyle w:val="Grigliatabella"/>
        <w:tblW w:w="0" w:type="auto"/>
        <w:tblLook w:val="04A0" w:firstRow="1" w:lastRow="0" w:firstColumn="1" w:lastColumn="0" w:noHBand="0" w:noVBand="1"/>
      </w:tblPr>
      <w:tblGrid>
        <w:gridCol w:w="9019"/>
      </w:tblGrid>
      <w:tr w:rsidR="004E45C6" w:rsidRPr="006220A6" w14:paraId="6633F4A0" w14:textId="77777777" w:rsidTr="00DE1E7E">
        <w:tc>
          <w:tcPr>
            <w:tcW w:w="4093" w:type="dxa"/>
          </w:tcPr>
          <w:p w14:paraId="1972DA78" w14:textId="16B7F280" w:rsidR="004E45C6" w:rsidRPr="006220A6" w:rsidRDefault="00330D29" w:rsidP="00DE1E7E">
            <w:pPr>
              <w:rPr>
                <w:rFonts w:cstheme="minorHAnsi"/>
                <w:color w:val="000000" w:themeColor="text1"/>
                <w:sz w:val="22"/>
                <w:szCs w:val="22"/>
              </w:rPr>
            </w:pPr>
            <w:r w:rsidRPr="006220A6">
              <w:rPr>
                <w:rFonts w:cstheme="minorHAnsi"/>
                <w:noProof/>
                <w:color w:val="000000" w:themeColor="text1"/>
                <w:sz w:val="22"/>
                <w:szCs w:val="22"/>
              </w:rPr>
              <w:drawing>
                <wp:inline distT="0" distB="0" distL="0" distR="0" wp14:anchorId="0FE2D41D" wp14:editId="0BF006F3">
                  <wp:extent cx="5733415" cy="3822065"/>
                  <wp:effectExtent l="0" t="0" r="0" b="635"/>
                  <wp:docPr id="10" name="Picture 10" descr="A close up of a desert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desert area&#10;&#10;Description automatically generated"/>
                          <pic:cNvPicPr/>
                        </pic:nvPicPr>
                        <pic:blipFill>
                          <a:blip r:embed="rId12" cstate="screen">
                            <a:extLst>
                              <a:ext uri="{28A0092B-C50C-407E-A947-70E740481C1C}">
                                <a14:useLocalDpi xmlns:a14="http://schemas.microsoft.com/office/drawing/2010/main"/>
                              </a:ext>
                            </a:extLst>
                          </a:blip>
                          <a:stretch>
                            <a:fillRect/>
                          </a:stretch>
                        </pic:blipFill>
                        <pic:spPr>
                          <a:xfrm>
                            <a:off x="0" y="0"/>
                            <a:ext cx="5733415" cy="3822065"/>
                          </a:xfrm>
                          <a:prstGeom prst="rect">
                            <a:avLst/>
                          </a:prstGeom>
                        </pic:spPr>
                      </pic:pic>
                    </a:graphicData>
                  </a:graphic>
                </wp:inline>
              </w:drawing>
            </w:r>
          </w:p>
        </w:tc>
      </w:tr>
      <w:tr w:rsidR="004E45C6" w:rsidRPr="00D54C6D" w14:paraId="15F28379" w14:textId="77777777" w:rsidTr="00DE1E7E">
        <w:tc>
          <w:tcPr>
            <w:tcW w:w="4093" w:type="dxa"/>
          </w:tcPr>
          <w:p w14:paraId="723C7F74" w14:textId="6F4D5236" w:rsidR="004E45C6" w:rsidRPr="006220A6" w:rsidRDefault="0035386A" w:rsidP="00DE1E7E">
            <w:pPr>
              <w:rPr>
                <w:rFonts w:cstheme="minorHAnsi"/>
                <w:noProof/>
                <w:color w:val="000000" w:themeColor="text1"/>
                <w:sz w:val="22"/>
                <w:szCs w:val="22"/>
                <w:lang w:val="it-IT"/>
              </w:rPr>
            </w:pPr>
            <w:r w:rsidRPr="006220A6">
              <w:rPr>
                <w:rFonts w:cstheme="minorHAnsi"/>
                <w:noProof/>
                <w:color w:val="000000" w:themeColor="text1"/>
                <w:sz w:val="22"/>
                <w:szCs w:val="22"/>
                <w:lang w:val="it-IT"/>
              </w:rPr>
              <w:t xml:space="preserve">Gli scavi hanno cominciato a rivelare nuovi elementi dei regni di Dadan </w:t>
            </w:r>
            <w:r w:rsidR="007425A2" w:rsidRPr="006220A6">
              <w:rPr>
                <w:rFonts w:cstheme="minorHAnsi"/>
                <w:noProof/>
                <w:color w:val="000000" w:themeColor="text1"/>
                <w:sz w:val="22"/>
                <w:szCs w:val="22"/>
                <w:lang w:val="it-IT"/>
              </w:rPr>
              <w:t xml:space="preserve">e </w:t>
            </w:r>
            <w:r w:rsidRPr="006220A6">
              <w:rPr>
                <w:rFonts w:cstheme="minorHAnsi"/>
                <w:noProof/>
                <w:color w:val="000000" w:themeColor="text1"/>
                <w:sz w:val="22"/>
                <w:szCs w:val="22"/>
                <w:lang w:val="it-IT"/>
              </w:rPr>
              <w:t xml:space="preserve">Lihyan. </w:t>
            </w:r>
          </w:p>
        </w:tc>
      </w:tr>
    </w:tbl>
    <w:p w14:paraId="6100E5EC" w14:textId="77777777" w:rsidR="008A1047" w:rsidRPr="006220A6" w:rsidRDefault="008A1047" w:rsidP="008A1047">
      <w:pPr>
        <w:rPr>
          <w:rFonts w:asciiTheme="minorHAnsi" w:hAnsiTheme="minorHAnsi" w:cstheme="minorHAnsi"/>
          <w:bCs/>
          <w:iCs/>
          <w:sz w:val="22"/>
          <w:szCs w:val="22"/>
          <w:lang w:val="it-IT"/>
        </w:rPr>
      </w:pPr>
    </w:p>
    <w:p w14:paraId="788520F2" w14:textId="41C54BC9" w:rsidR="0025009F" w:rsidRPr="006220A6" w:rsidRDefault="00D20C68" w:rsidP="008F56E1">
      <w:pPr>
        <w:jc w:val="both"/>
        <w:rPr>
          <w:rFonts w:asciiTheme="minorHAnsi" w:hAnsiTheme="minorHAnsi" w:cstheme="minorHAnsi"/>
          <w:bCs/>
          <w:iCs/>
          <w:sz w:val="22"/>
          <w:szCs w:val="22"/>
          <w:lang w:val="it-IT"/>
        </w:rPr>
      </w:pPr>
      <w:r w:rsidRPr="006220A6">
        <w:rPr>
          <w:rFonts w:asciiTheme="minorHAnsi" w:hAnsiTheme="minorHAnsi" w:cstheme="minorHAnsi"/>
          <w:bCs/>
          <w:iCs/>
          <w:sz w:val="22"/>
          <w:szCs w:val="22"/>
          <w:lang w:val="it-IT"/>
        </w:rPr>
        <w:t>In qualità di</w:t>
      </w:r>
      <w:r w:rsidR="00175E75" w:rsidRPr="006220A6">
        <w:rPr>
          <w:rFonts w:asciiTheme="minorHAnsi" w:hAnsiTheme="minorHAnsi" w:cstheme="minorHAnsi"/>
          <w:bCs/>
          <w:iCs/>
          <w:sz w:val="22"/>
          <w:szCs w:val="22"/>
          <w:lang w:val="it-IT"/>
        </w:rPr>
        <w:t xml:space="preserve"> port</w:t>
      </w:r>
      <w:r w:rsidRPr="006220A6">
        <w:rPr>
          <w:rFonts w:asciiTheme="minorHAnsi" w:hAnsiTheme="minorHAnsi" w:cstheme="minorHAnsi"/>
          <w:bCs/>
          <w:iCs/>
          <w:sz w:val="22"/>
          <w:szCs w:val="22"/>
          <w:lang w:val="it-IT"/>
        </w:rPr>
        <w:t>e</w:t>
      </w:r>
      <w:r w:rsidR="00175E75" w:rsidRPr="006220A6">
        <w:rPr>
          <w:rFonts w:asciiTheme="minorHAnsi" w:hAnsiTheme="minorHAnsi" w:cstheme="minorHAnsi"/>
          <w:bCs/>
          <w:iCs/>
          <w:sz w:val="22"/>
          <w:szCs w:val="22"/>
          <w:lang w:val="it-IT"/>
        </w:rPr>
        <w:t xml:space="preserve"> d’accesso e guardiani</w:t>
      </w:r>
      <w:r w:rsidRPr="006220A6">
        <w:rPr>
          <w:rFonts w:asciiTheme="minorHAnsi" w:hAnsiTheme="minorHAnsi" w:cstheme="minorHAnsi"/>
          <w:bCs/>
          <w:iCs/>
          <w:sz w:val="22"/>
          <w:szCs w:val="22"/>
          <w:lang w:val="it-IT"/>
        </w:rPr>
        <w:t>,</w:t>
      </w:r>
      <w:r w:rsidR="00175E75" w:rsidRPr="006220A6">
        <w:rPr>
          <w:rFonts w:asciiTheme="minorHAnsi" w:hAnsiTheme="minorHAnsi" w:cstheme="minorHAnsi"/>
          <w:bCs/>
          <w:iCs/>
          <w:sz w:val="22"/>
          <w:szCs w:val="22"/>
          <w:lang w:val="it-IT"/>
        </w:rPr>
        <w:t xml:space="preserve"> </w:t>
      </w:r>
      <w:r w:rsidRPr="006220A6">
        <w:rPr>
          <w:rFonts w:asciiTheme="minorHAnsi" w:hAnsiTheme="minorHAnsi" w:cstheme="minorHAnsi"/>
          <w:bCs/>
          <w:iCs/>
          <w:sz w:val="22"/>
          <w:szCs w:val="22"/>
          <w:lang w:val="it-IT"/>
        </w:rPr>
        <w:t>questi regni</w:t>
      </w:r>
      <w:r w:rsidR="00175E75" w:rsidRPr="006220A6">
        <w:rPr>
          <w:rFonts w:asciiTheme="minorHAnsi" w:hAnsiTheme="minorHAnsi" w:cstheme="minorHAnsi"/>
          <w:bCs/>
          <w:iCs/>
          <w:sz w:val="22"/>
          <w:szCs w:val="22"/>
          <w:lang w:val="it-IT"/>
        </w:rPr>
        <w:t xml:space="preserve"> detene</w:t>
      </w:r>
      <w:r w:rsidRPr="006220A6">
        <w:rPr>
          <w:rFonts w:asciiTheme="minorHAnsi" w:hAnsiTheme="minorHAnsi" w:cstheme="minorHAnsi"/>
          <w:bCs/>
          <w:iCs/>
          <w:sz w:val="22"/>
          <w:szCs w:val="22"/>
          <w:lang w:val="it-IT"/>
        </w:rPr>
        <w:t>van</w:t>
      </w:r>
      <w:r w:rsidR="00175E75" w:rsidRPr="006220A6">
        <w:rPr>
          <w:rFonts w:asciiTheme="minorHAnsi" w:hAnsiTheme="minorHAnsi" w:cstheme="minorHAnsi"/>
          <w:bCs/>
          <w:iCs/>
          <w:sz w:val="22"/>
          <w:szCs w:val="22"/>
          <w:lang w:val="it-IT"/>
        </w:rPr>
        <w:t>o il potere ed esercita</w:t>
      </w:r>
      <w:r w:rsidRPr="006220A6">
        <w:rPr>
          <w:rFonts w:asciiTheme="minorHAnsi" w:hAnsiTheme="minorHAnsi" w:cstheme="minorHAnsi"/>
          <w:bCs/>
          <w:iCs/>
          <w:sz w:val="22"/>
          <w:szCs w:val="22"/>
          <w:lang w:val="it-IT"/>
        </w:rPr>
        <w:t>van</w:t>
      </w:r>
      <w:r w:rsidR="00175E75" w:rsidRPr="006220A6">
        <w:rPr>
          <w:rFonts w:asciiTheme="minorHAnsi" w:hAnsiTheme="minorHAnsi" w:cstheme="minorHAnsi"/>
          <w:bCs/>
          <w:iCs/>
          <w:sz w:val="22"/>
          <w:szCs w:val="22"/>
          <w:lang w:val="it-IT"/>
        </w:rPr>
        <w:t xml:space="preserve">o la propria influenza su tutta la regione. Il Dott. Alsuhaibani, studioso di questo periodo storico presso RCU, prosegue </w:t>
      </w:r>
      <w:r w:rsidRPr="006220A6">
        <w:rPr>
          <w:rFonts w:asciiTheme="minorHAnsi" w:hAnsiTheme="minorHAnsi" w:cstheme="minorHAnsi"/>
          <w:bCs/>
          <w:iCs/>
          <w:sz w:val="22"/>
          <w:szCs w:val="22"/>
          <w:lang w:val="it-IT"/>
        </w:rPr>
        <w:t>nella sua spiegazione</w:t>
      </w:r>
      <w:r w:rsidR="00175E75" w:rsidRPr="006220A6">
        <w:rPr>
          <w:rFonts w:asciiTheme="minorHAnsi" w:hAnsiTheme="minorHAnsi" w:cstheme="minorHAnsi"/>
          <w:bCs/>
          <w:iCs/>
          <w:sz w:val="22"/>
          <w:szCs w:val="22"/>
          <w:lang w:val="it-IT"/>
        </w:rPr>
        <w:t>: “</w:t>
      </w:r>
      <w:r w:rsidR="00AF6DFE" w:rsidRPr="006220A6">
        <w:rPr>
          <w:rFonts w:asciiTheme="minorHAnsi" w:hAnsiTheme="minorHAnsi" w:cstheme="minorHAnsi"/>
          <w:bCs/>
          <w:iCs/>
          <w:sz w:val="22"/>
          <w:szCs w:val="22"/>
          <w:lang w:val="it-IT"/>
        </w:rPr>
        <w:t>tutte le prove che abbiamo raccolto fino ad ora indicano che questi regni, in particolare quello lihyanita, sono stati poteri regionali. Dadan è menzionato nella Bibbia e un’iscrizione aramaica ne attesta un potere pari a quello del regno di Saba, situato nel sud della penisola arabica.</w:t>
      </w:r>
      <w:r w:rsidR="000D2092" w:rsidRPr="006220A6">
        <w:rPr>
          <w:rFonts w:asciiTheme="minorHAnsi" w:hAnsiTheme="minorHAnsi" w:cstheme="minorHAnsi"/>
          <w:bCs/>
          <w:iCs/>
          <w:sz w:val="22"/>
          <w:szCs w:val="22"/>
          <w:lang w:val="it-IT"/>
        </w:rPr>
        <w:t xml:space="preserve"> Il regno lihyanita era uno dei più grandi del suo tempo e si estendeva da Medina verso nord fino ad Aqaba, nell’odierna Giordania. Altri regni regionali </w:t>
      </w:r>
      <w:r w:rsidR="008F56E1" w:rsidRPr="006220A6">
        <w:rPr>
          <w:rFonts w:asciiTheme="minorHAnsi" w:hAnsiTheme="minorHAnsi" w:cstheme="minorHAnsi"/>
          <w:bCs/>
          <w:iCs/>
          <w:sz w:val="22"/>
          <w:szCs w:val="22"/>
          <w:lang w:val="it-IT"/>
        </w:rPr>
        <w:t>mantenevano lì delle</w:t>
      </w:r>
      <w:r w:rsidR="000D2092" w:rsidRPr="006220A6">
        <w:rPr>
          <w:rFonts w:asciiTheme="minorHAnsi" w:hAnsiTheme="minorHAnsi" w:cstheme="minorHAnsi"/>
          <w:bCs/>
          <w:iCs/>
          <w:sz w:val="22"/>
          <w:szCs w:val="22"/>
          <w:lang w:val="it-IT"/>
        </w:rPr>
        <w:t xml:space="preserve"> ambasciate </w:t>
      </w:r>
      <w:r w:rsidR="00151AE3" w:rsidRPr="006220A6">
        <w:rPr>
          <w:rFonts w:asciiTheme="minorHAnsi" w:hAnsiTheme="minorHAnsi" w:cstheme="minorHAnsi"/>
          <w:bCs/>
          <w:iCs/>
          <w:sz w:val="22"/>
          <w:szCs w:val="22"/>
          <w:lang w:val="it-IT"/>
        </w:rPr>
        <w:t xml:space="preserve">e </w:t>
      </w:r>
      <w:r w:rsidR="008F56E1" w:rsidRPr="006220A6">
        <w:rPr>
          <w:rFonts w:asciiTheme="minorHAnsi" w:hAnsiTheme="minorHAnsi" w:cstheme="minorHAnsi"/>
          <w:bCs/>
          <w:iCs/>
          <w:sz w:val="22"/>
          <w:szCs w:val="22"/>
          <w:lang w:val="it-IT"/>
        </w:rPr>
        <w:t>la gente</w:t>
      </w:r>
      <w:r w:rsidR="00151AE3" w:rsidRPr="006220A6">
        <w:rPr>
          <w:rFonts w:asciiTheme="minorHAnsi" w:hAnsiTheme="minorHAnsi" w:cstheme="minorHAnsi"/>
          <w:bCs/>
          <w:iCs/>
          <w:sz w:val="22"/>
          <w:szCs w:val="22"/>
          <w:lang w:val="it-IT"/>
        </w:rPr>
        <w:t xml:space="preserve"> faceva offerte a</w:t>
      </w:r>
      <w:r w:rsidR="008F56E1" w:rsidRPr="006220A6">
        <w:rPr>
          <w:rFonts w:asciiTheme="minorHAnsi" w:hAnsiTheme="minorHAnsi" w:cstheme="minorHAnsi"/>
          <w:bCs/>
          <w:iCs/>
          <w:sz w:val="22"/>
          <w:szCs w:val="22"/>
          <w:lang w:val="it-IT"/>
        </w:rPr>
        <w:t>lle divinità</w:t>
      </w:r>
      <w:r w:rsidR="00151AE3" w:rsidRPr="006220A6">
        <w:rPr>
          <w:rFonts w:asciiTheme="minorHAnsi" w:hAnsiTheme="minorHAnsi" w:cstheme="minorHAnsi"/>
          <w:bCs/>
          <w:iCs/>
          <w:sz w:val="22"/>
          <w:szCs w:val="22"/>
          <w:lang w:val="it-IT"/>
        </w:rPr>
        <w:t xml:space="preserve"> del regno </w:t>
      </w:r>
      <w:r w:rsidR="008F56E1" w:rsidRPr="006220A6">
        <w:rPr>
          <w:rFonts w:asciiTheme="minorHAnsi" w:hAnsiTheme="minorHAnsi" w:cstheme="minorHAnsi"/>
          <w:bCs/>
          <w:iCs/>
          <w:sz w:val="22"/>
          <w:szCs w:val="22"/>
          <w:lang w:val="it-IT"/>
        </w:rPr>
        <w:t>anche</w:t>
      </w:r>
      <w:r w:rsidR="008F56E1" w:rsidRPr="006220A6">
        <w:rPr>
          <w:rFonts w:asciiTheme="minorHAnsi" w:hAnsiTheme="minorHAnsi" w:cstheme="minorHAnsi"/>
          <w:bCs/>
          <w:iCs/>
          <w:color w:val="00B050"/>
          <w:sz w:val="22"/>
          <w:szCs w:val="22"/>
          <w:lang w:val="it-IT"/>
        </w:rPr>
        <w:t xml:space="preserve"> </w:t>
      </w:r>
      <w:r w:rsidR="00151AE3" w:rsidRPr="006220A6">
        <w:rPr>
          <w:rFonts w:asciiTheme="minorHAnsi" w:hAnsiTheme="minorHAnsi" w:cstheme="minorHAnsi"/>
          <w:bCs/>
          <w:iCs/>
          <w:sz w:val="22"/>
          <w:szCs w:val="22"/>
          <w:lang w:val="it-IT"/>
        </w:rPr>
        <w:t>in templi situati fuori d</w:t>
      </w:r>
      <w:r w:rsidR="00F72300" w:rsidRPr="006220A6">
        <w:rPr>
          <w:rFonts w:asciiTheme="minorHAnsi" w:hAnsiTheme="minorHAnsi" w:cstheme="minorHAnsi"/>
          <w:bCs/>
          <w:iCs/>
          <w:sz w:val="22"/>
          <w:szCs w:val="22"/>
          <w:lang w:val="it-IT"/>
        </w:rPr>
        <w:t>a</w:t>
      </w:r>
      <w:r w:rsidR="00151AE3" w:rsidRPr="006220A6">
        <w:rPr>
          <w:rFonts w:asciiTheme="minorHAnsi" w:hAnsiTheme="minorHAnsi" w:cstheme="minorHAnsi"/>
          <w:bCs/>
          <w:iCs/>
          <w:sz w:val="22"/>
          <w:szCs w:val="22"/>
          <w:lang w:val="it-IT"/>
        </w:rPr>
        <w:t>i suoi confini. I due regni sono durati per circa 900 anni, quasi il triplo del celebre regno nabateo ad AlUla, eppure non sappiamo quasi nient’altro su questi due regni, in particolare i processi di ascesa e declino. Stiamo veramente muovendo i primi passi della ricerca in questa direzione”.</w:t>
      </w:r>
    </w:p>
    <w:p w14:paraId="529044A3" w14:textId="77777777" w:rsidR="00C77C30" w:rsidRPr="006220A6" w:rsidRDefault="00C77C30">
      <w:pPr>
        <w:rPr>
          <w:rFonts w:asciiTheme="minorHAnsi" w:hAnsiTheme="minorHAnsi" w:cstheme="minorHAnsi"/>
          <w:b/>
          <w:iCs/>
          <w:sz w:val="22"/>
          <w:szCs w:val="22"/>
          <w:lang w:val="it-IT"/>
        </w:rPr>
      </w:pPr>
    </w:p>
    <w:p w14:paraId="151476DA" w14:textId="57307F1D" w:rsidR="00A13F92" w:rsidRPr="006220A6" w:rsidRDefault="00151AE3" w:rsidP="00A13F92">
      <w:pPr>
        <w:rPr>
          <w:rFonts w:asciiTheme="minorHAnsi" w:hAnsiTheme="minorHAnsi" w:cstheme="minorHAnsi"/>
          <w:bCs/>
          <w:i/>
          <w:sz w:val="22"/>
          <w:szCs w:val="22"/>
          <w:lang w:val="it-IT"/>
        </w:rPr>
      </w:pPr>
      <w:r w:rsidRPr="006220A6">
        <w:rPr>
          <w:rFonts w:asciiTheme="minorHAnsi" w:hAnsiTheme="minorHAnsi" w:cstheme="minorHAnsi"/>
          <w:bCs/>
          <w:i/>
          <w:sz w:val="22"/>
          <w:szCs w:val="22"/>
          <w:lang w:val="it-IT"/>
        </w:rPr>
        <w:t xml:space="preserve">Il periodo islamico </w:t>
      </w:r>
    </w:p>
    <w:p w14:paraId="2004E4D2" w14:textId="76CB0E4C" w:rsidR="008B271D" w:rsidRPr="006220A6" w:rsidRDefault="008B271D" w:rsidP="00A13F92">
      <w:pPr>
        <w:rPr>
          <w:rFonts w:asciiTheme="minorHAnsi" w:hAnsiTheme="minorHAnsi" w:cstheme="minorHAnsi"/>
          <w:bCs/>
          <w:i/>
          <w:sz w:val="22"/>
          <w:szCs w:val="22"/>
          <w:lang w:val="it-IT"/>
        </w:rPr>
      </w:pPr>
    </w:p>
    <w:p w14:paraId="4C1433F8" w14:textId="77777777" w:rsidR="0048482E" w:rsidRDefault="00743620" w:rsidP="000B576B">
      <w:pPr>
        <w:jc w:val="both"/>
        <w:rPr>
          <w:rFonts w:asciiTheme="minorHAnsi" w:hAnsiTheme="minorHAnsi" w:cstheme="minorHAnsi"/>
          <w:bCs/>
          <w:iCs/>
          <w:sz w:val="22"/>
          <w:szCs w:val="22"/>
          <w:lang w:val="it-IT"/>
        </w:rPr>
      </w:pPr>
      <w:r w:rsidRPr="006220A6">
        <w:rPr>
          <w:rFonts w:asciiTheme="minorHAnsi" w:hAnsiTheme="minorHAnsi" w:cstheme="minorHAnsi"/>
          <w:bCs/>
          <w:iCs/>
          <w:sz w:val="22"/>
          <w:szCs w:val="22"/>
          <w:lang w:val="it-IT"/>
        </w:rPr>
        <w:t xml:space="preserve">In seguito alla caduta del regno lihyanita, AlUla </w:t>
      </w:r>
      <w:r w:rsidR="007B6C0A" w:rsidRPr="006220A6">
        <w:rPr>
          <w:rFonts w:asciiTheme="minorHAnsi" w:hAnsiTheme="minorHAnsi" w:cstheme="minorHAnsi"/>
          <w:bCs/>
          <w:iCs/>
          <w:sz w:val="22"/>
          <w:szCs w:val="22"/>
          <w:lang w:val="it-IT"/>
        </w:rPr>
        <w:t>è</w:t>
      </w:r>
      <w:r w:rsidRPr="006220A6">
        <w:rPr>
          <w:rFonts w:asciiTheme="minorHAnsi" w:hAnsiTheme="minorHAnsi" w:cstheme="minorHAnsi"/>
          <w:bCs/>
          <w:iCs/>
          <w:sz w:val="22"/>
          <w:szCs w:val="22"/>
          <w:lang w:val="it-IT"/>
        </w:rPr>
        <w:t xml:space="preserve"> diventa</w:t>
      </w:r>
      <w:r w:rsidR="007B6C0A" w:rsidRPr="006220A6">
        <w:rPr>
          <w:rFonts w:asciiTheme="minorHAnsi" w:hAnsiTheme="minorHAnsi" w:cstheme="minorHAnsi"/>
          <w:bCs/>
          <w:iCs/>
          <w:sz w:val="22"/>
          <w:szCs w:val="22"/>
          <w:lang w:val="it-IT"/>
        </w:rPr>
        <w:t>ta</w:t>
      </w:r>
      <w:r w:rsidRPr="006220A6">
        <w:rPr>
          <w:rFonts w:asciiTheme="minorHAnsi" w:hAnsiTheme="minorHAnsi" w:cstheme="minorHAnsi"/>
          <w:bCs/>
          <w:iCs/>
          <w:sz w:val="22"/>
          <w:szCs w:val="22"/>
          <w:lang w:val="it-IT"/>
        </w:rPr>
        <w:t xml:space="preserve"> la principale città meridionale del regno nabateo</w:t>
      </w:r>
      <w:r w:rsidR="007B6C0A" w:rsidRPr="006220A6">
        <w:rPr>
          <w:rFonts w:asciiTheme="minorHAnsi" w:hAnsiTheme="minorHAnsi" w:cstheme="minorHAnsi"/>
          <w:bCs/>
          <w:iCs/>
          <w:sz w:val="22"/>
          <w:szCs w:val="22"/>
          <w:lang w:val="it-IT"/>
        </w:rPr>
        <w:t>. C</w:t>
      </w:r>
      <w:r w:rsidRPr="006220A6">
        <w:rPr>
          <w:rFonts w:asciiTheme="minorHAnsi" w:hAnsiTheme="minorHAnsi" w:cstheme="minorHAnsi"/>
          <w:bCs/>
          <w:iCs/>
          <w:sz w:val="22"/>
          <w:szCs w:val="22"/>
          <w:lang w:val="it-IT"/>
        </w:rPr>
        <w:t>i sono iscrizioni che testimoniano il trasferimento di persone e intere famiglie da Petra ad AlUla nelle quali troviamo anche il nome Hegra, prima dell’arrivo dei Romani</w:t>
      </w:r>
      <w:r w:rsidR="007B6C0A" w:rsidRPr="006220A6">
        <w:rPr>
          <w:rFonts w:asciiTheme="minorHAnsi" w:hAnsiTheme="minorHAnsi" w:cstheme="minorHAnsi"/>
          <w:bCs/>
          <w:iCs/>
          <w:sz w:val="22"/>
          <w:szCs w:val="22"/>
          <w:lang w:val="it-IT"/>
        </w:rPr>
        <w:t>,</w:t>
      </w:r>
      <w:r w:rsidRPr="006220A6">
        <w:rPr>
          <w:rFonts w:asciiTheme="minorHAnsi" w:hAnsiTheme="minorHAnsi" w:cstheme="minorHAnsi"/>
          <w:bCs/>
          <w:iCs/>
          <w:sz w:val="22"/>
          <w:szCs w:val="22"/>
          <w:lang w:val="it-IT"/>
        </w:rPr>
        <w:t xml:space="preserve"> che hanno chiamato </w:t>
      </w:r>
    </w:p>
    <w:p w14:paraId="1A736E75" w14:textId="77777777" w:rsidR="0048482E" w:rsidRDefault="0048482E" w:rsidP="000B576B">
      <w:pPr>
        <w:jc w:val="both"/>
        <w:rPr>
          <w:rFonts w:asciiTheme="minorHAnsi" w:hAnsiTheme="minorHAnsi" w:cstheme="minorHAnsi"/>
          <w:bCs/>
          <w:iCs/>
          <w:sz w:val="22"/>
          <w:szCs w:val="22"/>
          <w:lang w:val="it-IT"/>
        </w:rPr>
      </w:pPr>
    </w:p>
    <w:p w14:paraId="02458AA9" w14:textId="77777777" w:rsidR="0048482E" w:rsidRDefault="0048482E" w:rsidP="000B576B">
      <w:pPr>
        <w:jc w:val="both"/>
        <w:rPr>
          <w:rFonts w:asciiTheme="minorHAnsi" w:hAnsiTheme="minorHAnsi" w:cstheme="minorHAnsi"/>
          <w:bCs/>
          <w:iCs/>
          <w:sz w:val="22"/>
          <w:szCs w:val="22"/>
          <w:lang w:val="it-IT"/>
        </w:rPr>
      </w:pPr>
    </w:p>
    <w:p w14:paraId="1A10D5DD" w14:textId="59613BF2" w:rsidR="00123AEA" w:rsidRPr="006220A6" w:rsidRDefault="00743620" w:rsidP="000B576B">
      <w:pPr>
        <w:jc w:val="both"/>
        <w:rPr>
          <w:rFonts w:asciiTheme="minorHAnsi" w:hAnsiTheme="minorHAnsi" w:cstheme="minorHAnsi"/>
          <w:bCs/>
          <w:iCs/>
          <w:sz w:val="22"/>
          <w:szCs w:val="22"/>
          <w:lang w:val="it-IT"/>
        </w:rPr>
      </w:pPr>
      <w:r w:rsidRPr="006220A6">
        <w:rPr>
          <w:rFonts w:asciiTheme="minorHAnsi" w:hAnsiTheme="minorHAnsi" w:cstheme="minorHAnsi"/>
          <w:bCs/>
          <w:iCs/>
          <w:sz w:val="22"/>
          <w:szCs w:val="22"/>
          <w:lang w:val="it-IT"/>
        </w:rPr>
        <w:t xml:space="preserve">quest’area Arabia Petraea, ovvero Arabia rocciosa. Nell’anno 622, la nascita dell’Islam porta un altro cambiamento epocale.   </w:t>
      </w:r>
    </w:p>
    <w:p w14:paraId="12E9353D" w14:textId="77777777" w:rsidR="00123AEA" w:rsidRPr="006220A6" w:rsidRDefault="00123AEA" w:rsidP="000B576B">
      <w:pPr>
        <w:jc w:val="both"/>
        <w:rPr>
          <w:rFonts w:asciiTheme="minorHAnsi" w:hAnsiTheme="minorHAnsi" w:cstheme="minorHAnsi"/>
          <w:bCs/>
          <w:iCs/>
          <w:sz w:val="22"/>
          <w:szCs w:val="22"/>
          <w:lang w:val="it-IT"/>
        </w:rPr>
      </w:pPr>
    </w:p>
    <w:p w14:paraId="08AB3E02" w14:textId="77777777" w:rsidR="00F35471" w:rsidRDefault="00743620" w:rsidP="003F3169">
      <w:pPr>
        <w:jc w:val="both"/>
        <w:rPr>
          <w:rFonts w:asciiTheme="minorHAnsi" w:hAnsiTheme="minorHAnsi" w:cstheme="minorHAnsi"/>
          <w:bCs/>
          <w:iCs/>
          <w:sz w:val="22"/>
          <w:szCs w:val="22"/>
          <w:lang w:val="it-IT"/>
        </w:rPr>
      </w:pPr>
      <w:r w:rsidRPr="006220A6">
        <w:rPr>
          <w:rFonts w:asciiTheme="minorHAnsi" w:hAnsiTheme="minorHAnsi" w:cstheme="minorHAnsi"/>
          <w:bCs/>
          <w:iCs/>
          <w:sz w:val="22"/>
          <w:szCs w:val="22"/>
          <w:lang w:val="it-IT"/>
        </w:rPr>
        <w:t>L’Arabia diviene improvvisamente la culla di una nuova religione, e con essa di una nuova cultura. La storia di AlUla era già parte di tutto ciò grazie al ruolo che a</w:t>
      </w:r>
      <w:r w:rsidR="000B576B" w:rsidRPr="006220A6">
        <w:rPr>
          <w:rFonts w:asciiTheme="minorHAnsi" w:hAnsiTheme="minorHAnsi" w:cstheme="minorHAnsi"/>
          <w:bCs/>
          <w:iCs/>
          <w:sz w:val="22"/>
          <w:szCs w:val="22"/>
          <w:lang w:val="it-IT"/>
        </w:rPr>
        <w:t>veva</w:t>
      </w:r>
      <w:r w:rsidRPr="006220A6">
        <w:rPr>
          <w:rFonts w:asciiTheme="minorHAnsi" w:hAnsiTheme="minorHAnsi" w:cstheme="minorHAnsi"/>
          <w:bCs/>
          <w:iCs/>
          <w:sz w:val="22"/>
          <w:szCs w:val="22"/>
          <w:lang w:val="it-IT"/>
        </w:rPr>
        <w:t xml:space="preserve"> avuto nel corso dell’evoluzione preislamica della scrittura araba, influenzata a sua volta dalla scrittura nabatea</w:t>
      </w:r>
      <w:r w:rsidR="002673A0" w:rsidRPr="006220A6">
        <w:rPr>
          <w:rFonts w:asciiTheme="minorHAnsi" w:hAnsiTheme="minorHAnsi" w:cstheme="minorHAnsi"/>
          <w:bCs/>
          <w:iCs/>
          <w:sz w:val="22"/>
          <w:szCs w:val="22"/>
          <w:lang w:val="it-IT"/>
        </w:rPr>
        <w:t>, che in seguito ha trasmesso il messaggio dell’Islam. Il suo presente e futuro sono presto diventati una componente essenziale del nuovo mondo islamico in qualità di punto di sosta lungo la via dei pellegrinaggi all</w:t>
      </w:r>
      <w:r w:rsidR="000B576B" w:rsidRPr="006220A6">
        <w:rPr>
          <w:rFonts w:asciiTheme="minorHAnsi" w:hAnsiTheme="minorHAnsi" w:cstheme="minorHAnsi"/>
          <w:bCs/>
          <w:iCs/>
          <w:sz w:val="22"/>
          <w:szCs w:val="22"/>
          <w:lang w:val="it-IT"/>
        </w:rPr>
        <w:t>a</w:t>
      </w:r>
      <w:r w:rsidR="00A324BA" w:rsidRPr="006220A6">
        <w:rPr>
          <w:rStyle w:val="Enfasicorsivo"/>
          <w:rFonts w:asciiTheme="minorHAnsi" w:hAnsiTheme="minorHAnsi" w:cstheme="minorHAnsi"/>
          <w:bCs/>
          <w:i w:val="0"/>
          <w:sz w:val="22"/>
          <w:szCs w:val="22"/>
          <w:lang w:val="it-IT"/>
        </w:rPr>
        <w:t xml:space="preserve"> </w:t>
      </w:r>
      <w:r w:rsidR="002673A0" w:rsidRPr="006220A6">
        <w:rPr>
          <w:rFonts w:asciiTheme="minorHAnsi" w:hAnsiTheme="minorHAnsi" w:cstheme="minorHAnsi"/>
          <w:bCs/>
          <w:iCs/>
          <w:sz w:val="22"/>
          <w:szCs w:val="22"/>
          <w:lang w:val="it-IT"/>
        </w:rPr>
        <w:t>Mecca, nel villaggio di Qurh. Grazie alla sua importanza sulle rotte dei pellegrini questo luogo ha svolto un ruolo importante nel primo impero islamico. Infatti</w:t>
      </w:r>
      <w:r w:rsidR="000B576B" w:rsidRPr="006220A6">
        <w:rPr>
          <w:rFonts w:asciiTheme="minorHAnsi" w:hAnsiTheme="minorHAnsi" w:cstheme="minorHAnsi"/>
          <w:bCs/>
          <w:iCs/>
          <w:sz w:val="22"/>
          <w:szCs w:val="22"/>
          <w:lang w:val="it-IT"/>
        </w:rPr>
        <w:t>,</w:t>
      </w:r>
      <w:r w:rsidR="002673A0" w:rsidRPr="006220A6">
        <w:rPr>
          <w:rFonts w:asciiTheme="minorHAnsi" w:hAnsiTheme="minorHAnsi" w:cstheme="minorHAnsi"/>
          <w:bCs/>
          <w:iCs/>
          <w:sz w:val="22"/>
          <w:szCs w:val="22"/>
          <w:lang w:val="it-IT"/>
        </w:rPr>
        <w:t xml:space="preserve"> Musa bin Nusayr, uno dei primi comandanti grazie al quale una cittadella vicina è diventata comunemente nota</w:t>
      </w:r>
      <w:r w:rsidR="000B576B" w:rsidRPr="006220A6">
        <w:rPr>
          <w:rFonts w:asciiTheme="minorHAnsi" w:hAnsiTheme="minorHAnsi" w:cstheme="minorHAnsi"/>
          <w:bCs/>
          <w:iCs/>
          <w:sz w:val="22"/>
          <w:szCs w:val="22"/>
          <w:lang w:val="it-IT"/>
        </w:rPr>
        <w:t>, è famoso per</w:t>
      </w:r>
      <w:r w:rsidR="002673A0" w:rsidRPr="006220A6">
        <w:rPr>
          <w:rFonts w:asciiTheme="minorHAnsi" w:hAnsiTheme="minorHAnsi" w:cstheme="minorHAnsi"/>
          <w:bCs/>
          <w:iCs/>
          <w:sz w:val="22"/>
          <w:szCs w:val="22"/>
          <w:lang w:val="it-IT"/>
        </w:rPr>
        <w:t xml:space="preserve"> essere </w:t>
      </w:r>
      <w:r w:rsidR="000B576B" w:rsidRPr="006220A6">
        <w:rPr>
          <w:rFonts w:asciiTheme="minorHAnsi" w:hAnsiTheme="minorHAnsi" w:cstheme="minorHAnsi"/>
          <w:bCs/>
          <w:iCs/>
          <w:sz w:val="22"/>
          <w:szCs w:val="22"/>
          <w:lang w:val="it-IT"/>
        </w:rPr>
        <w:t xml:space="preserve">stato </w:t>
      </w:r>
      <w:r w:rsidR="002673A0" w:rsidRPr="006220A6">
        <w:rPr>
          <w:rFonts w:asciiTheme="minorHAnsi" w:hAnsiTheme="minorHAnsi" w:cstheme="minorHAnsi"/>
          <w:bCs/>
          <w:iCs/>
          <w:sz w:val="22"/>
          <w:szCs w:val="22"/>
          <w:lang w:val="it-IT"/>
        </w:rPr>
        <w:t xml:space="preserve">uno dei principali conquistatori della penisola iberica nel 711, diventando il primo “Waly” (governatore) del nuovo territorio di AlAndalus tra il 714 ed </w:t>
      </w:r>
      <w:r w:rsidR="00EC67DA" w:rsidRPr="006220A6">
        <w:rPr>
          <w:rFonts w:asciiTheme="minorHAnsi" w:hAnsiTheme="minorHAnsi" w:cstheme="minorHAnsi"/>
          <w:bCs/>
          <w:iCs/>
          <w:sz w:val="22"/>
          <w:szCs w:val="22"/>
          <w:lang w:val="it-IT"/>
        </w:rPr>
        <w:t xml:space="preserve">il </w:t>
      </w:r>
      <w:r w:rsidR="002673A0" w:rsidRPr="006220A6">
        <w:rPr>
          <w:rFonts w:asciiTheme="minorHAnsi" w:hAnsiTheme="minorHAnsi" w:cstheme="minorHAnsi"/>
          <w:bCs/>
          <w:iCs/>
          <w:sz w:val="22"/>
          <w:szCs w:val="22"/>
          <w:lang w:val="it-IT"/>
        </w:rPr>
        <w:t xml:space="preserve">716. </w:t>
      </w:r>
    </w:p>
    <w:p w14:paraId="5C5A4FCA" w14:textId="77777777" w:rsidR="00F35471" w:rsidRDefault="00F35471" w:rsidP="003F3169">
      <w:pPr>
        <w:jc w:val="both"/>
        <w:rPr>
          <w:rFonts w:asciiTheme="minorHAnsi" w:hAnsiTheme="minorHAnsi" w:cstheme="minorHAnsi"/>
          <w:bCs/>
          <w:iCs/>
          <w:sz w:val="22"/>
          <w:szCs w:val="22"/>
          <w:lang w:val="it-IT"/>
        </w:rPr>
      </w:pPr>
    </w:p>
    <w:p w14:paraId="4BF2E81A" w14:textId="2C7695B7" w:rsidR="00123AEA" w:rsidRPr="006220A6" w:rsidRDefault="00D42EDC" w:rsidP="003F3169">
      <w:pPr>
        <w:jc w:val="both"/>
        <w:rPr>
          <w:rFonts w:asciiTheme="minorHAnsi" w:hAnsiTheme="minorHAnsi" w:cstheme="minorHAnsi"/>
          <w:bCs/>
          <w:iCs/>
          <w:sz w:val="22"/>
          <w:szCs w:val="22"/>
          <w:lang w:val="it-IT"/>
        </w:rPr>
      </w:pPr>
      <w:r w:rsidRPr="006220A6">
        <w:rPr>
          <w:rFonts w:asciiTheme="minorHAnsi" w:hAnsiTheme="minorHAnsi" w:cstheme="minorHAnsi"/>
          <w:bCs/>
          <w:iCs/>
          <w:sz w:val="22"/>
          <w:szCs w:val="22"/>
          <w:lang w:val="it-IT"/>
        </w:rPr>
        <w:t>La Old Town di AlUla ha seguito Qurh nel diventare il principale</w:t>
      </w:r>
      <w:r w:rsidR="00992D6B" w:rsidRPr="006220A6">
        <w:rPr>
          <w:rFonts w:asciiTheme="minorHAnsi" w:hAnsiTheme="minorHAnsi" w:cstheme="minorHAnsi"/>
          <w:bCs/>
          <w:iCs/>
          <w:sz w:val="22"/>
          <w:szCs w:val="22"/>
          <w:lang w:val="it-IT"/>
        </w:rPr>
        <w:t xml:space="preserve"> </w:t>
      </w:r>
      <w:r w:rsidRPr="006220A6">
        <w:rPr>
          <w:rFonts w:asciiTheme="minorHAnsi" w:hAnsiTheme="minorHAnsi" w:cstheme="minorHAnsi"/>
          <w:bCs/>
          <w:iCs/>
          <w:sz w:val="22"/>
          <w:szCs w:val="22"/>
          <w:lang w:val="it-IT"/>
        </w:rPr>
        <w:t>centro commerciale della valle di AlUla dopo il XII secolo, beneficiando dei suoi terreni fertili, dell’abbondanza di acqua e dei collegamenti dal Mar Rosso al cuore della penisola araba</w:t>
      </w:r>
      <w:r w:rsidR="009C03E3" w:rsidRPr="006220A6">
        <w:rPr>
          <w:rFonts w:asciiTheme="minorHAnsi" w:hAnsiTheme="minorHAnsi" w:cstheme="minorHAnsi"/>
          <w:bCs/>
          <w:iCs/>
          <w:sz w:val="22"/>
          <w:szCs w:val="22"/>
          <w:lang w:val="it-IT"/>
        </w:rPr>
        <w:t>,</w:t>
      </w:r>
      <w:r w:rsidR="003F3169" w:rsidRPr="006220A6">
        <w:rPr>
          <w:rFonts w:asciiTheme="minorHAnsi" w:hAnsiTheme="minorHAnsi" w:cstheme="minorHAnsi"/>
          <w:bCs/>
          <w:iCs/>
          <w:sz w:val="22"/>
          <w:szCs w:val="22"/>
          <w:lang w:val="it-IT"/>
        </w:rPr>
        <w:t xml:space="preserve"> da</w:t>
      </w:r>
      <w:r w:rsidR="00206FC6" w:rsidRPr="006220A6">
        <w:rPr>
          <w:rFonts w:asciiTheme="minorHAnsi" w:hAnsiTheme="minorHAnsi" w:cstheme="minorHAnsi"/>
          <w:bCs/>
          <w:iCs/>
          <w:sz w:val="22"/>
          <w:szCs w:val="22"/>
          <w:lang w:val="it-IT"/>
        </w:rPr>
        <w:t xml:space="preserve"> nord </w:t>
      </w:r>
      <w:r w:rsidR="003F3169" w:rsidRPr="006220A6">
        <w:rPr>
          <w:rFonts w:asciiTheme="minorHAnsi" w:hAnsiTheme="minorHAnsi" w:cstheme="minorHAnsi"/>
          <w:bCs/>
          <w:iCs/>
          <w:sz w:val="22"/>
          <w:szCs w:val="22"/>
          <w:lang w:val="it-IT"/>
        </w:rPr>
        <w:t xml:space="preserve">a </w:t>
      </w:r>
      <w:r w:rsidR="00206FC6" w:rsidRPr="006220A6">
        <w:rPr>
          <w:rFonts w:asciiTheme="minorHAnsi" w:hAnsiTheme="minorHAnsi" w:cstheme="minorHAnsi"/>
          <w:bCs/>
          <w:iCs/>
          <w:sz w:val="22"/>
          <w:szCs w:val="22"/>
          <w:lang w:val="it-IT"/>
        </w:rPr>
        <w:t xml:space="preserve">sud. La Old Town di AlUla e i suoi abitanti hanno visto un periodo di grande crescita. Tutt’oggi le sue moschee secolari testimoniano l’importanza della città per quanto riguarda la nascita, la diffusione </w:t>
      </w:r>
      <w:r w:rsidR="003F3169" w:rsidRPr="006220A6">
        <w:rPr>
          <w:rFonts w:asciiTheme="minorHAnsi" w:hAnsiTheme="minorHAnsi" w:cstheme="minorHAnsi"/>
          <w:bCs/>
          <w:iCs/>
          <w:sz w:val="22"/>
          <w:szCs w:val="22"/>
          <w:lang w:val="it-IT"/>
        </w:rPr>
        <w:t xml:space="preserve">e </w:t>
      </w:r>
      <w:r w:rsidR="00206FC6" w:rsidRPr="006220A6">
        <w:rPr>
          <w:rFonts w:asciiTheme="minorHAnsi" w:hAnsiTheme="minorHAnsi" w:cstheme="minorHAnsi"/>
          <w:bCs/>
          <w:iCs/>
          <w:sz w:val="22"/>
          <w:szCs w:val="22"/>
          <w:lang w:val="it-IT"/>
        </w:rPr>
        <w:t xml:space="preserve">la vibrante vita dell’Islam. </w:t>
      </w:r>
    </w:p>
    <w:p w14:paraId="40BEF813" w14:textId="77777777" w:rsidR="00123AEA" w:rsidRPr="006220A6" w:rsidRDefault="00123AEA" w:rsidP="00123AEA">
      <w:pPr>
        <w:rPr>
          <w:rFonts w:asciiTheme="minorHAnsi" w:hAnsiTheme="minorHAnsi" w:cstheme="minorHAnsi"/>
          <w:bCs/>
          <w:iCs/>
          <w:sz w:val="22"/>
          <w:szCs w:val="22"/>
          <w:lang w:val="it-IT"/>
        </w:rPr>
      </w:pPr>
    </w:p>
    <w:p w14:paraId="793FC771" w14:textId="7017CB96" w:rsidR="00123AEA" w:rsidRPr="006220A6" w:rsidRDefault="00206FC6" w:rsidP="00243656">
      <w:pPr>
        <w:jc w:val="both"/>
        <w:rPr>
          <w:rFonts w:asciiTheme="minorHAnsi" w:hAnsiTheme="minorHAnsi" w:cstheme="minorHAnsi"/>
          <w:bCs/>
          <w:iCs/>
          <w:sz w:val="22"/>
          <w:szCs w:val="22"/>
          <w:lang w:val="it-IT"/>
        </w:rPr>
      </w:pPr>
      <w:r w:rsidRPr="006220A6">
        <w:rPr>
          <w:rFonts w:asciiTheme="minorHAnsi" w:hAnsiTheme="minorHAnsi" w:cstheme="minorHAnsi"/>
          <w:bCs/>
          <w:iCs/>
          <w:sz w:val="22"/>
          <w:szCs w:val="22"/>
          <w:lang w:val="it-IT"/>
        </w:rPr>
        <w:t>RCU sta in</w:t>
      </w:r>
      <w:r w:rsidR="003F3169" w:rsidRPr="006220A6">
        <w:rPr>
          <w:rFonts w:asciiTheme="minorHAnsi" w:hAnsiTheme="minorHAnsi" w:cstheme="minorHAnsi"/>
          <w:bCs/>
          <w:iCs/>
          <w:sz w:val="22"/>
          <w:szCs w:val="22"/>
          <w:lang w:val="it-IT"/>
        </w:rPr>
        <w:t>izia</w:t>
      </w:r>
      <w:r w:rsidRPr="006220A6">
        <w:rPr>
          <w:rFonts w:asciiTheme="minorHAnsi" w:hAnsiTheme="minorHAnsi" w:cstheme="minorHAnsi"/>
          <w:bCs/>
          <w:iCs/>
          <w:sz w:val="22"/>
          <w:szCs w:val="22"/>
          <w:lang w:val="it-IT"/>
        </w:rPr>
        <w:t xml:space="preserve">ndo i lavori di conservazione della Old Town, collaborando con la comunità locale per comprendere al meglio </w:t>
      </w:r>
      <w:r w:rsidR="007A774B" w:rsidRPr="006220A6">
        <w:rPr>
          <w:rFonts w:asciiTheme="minorHAnsi" w:hAnsiTheme="minorHAnsi" w:cstheme="minorHAnsi"/>
          <w:bCs/>
          <w:iCs/>
          <w:sz w:val="22"/>
          <w:szCs w:val="22"/>
          <w:lang w:val="it-IT"/>
        </w:rPr>
        <w:t xml:space="preserve">le metodologie di costruzione che sono state utilizzate in questo luogo e catalogando i racconti tramandati oralmente di generazione in generazione tra gli abitanti di AlUla, i </w:t>
      </w:r>
      <w:r w:rsidR="004E5832" w:rsidRPr="006220A6">
        <w:rPr>
          <w:rFonts w:asciiTheme="minorHAnsi" w:hAnsiTheme="minorHAnsi" w:cstheme="minorHAnsi"/>
          <w:bCs/>
          <w:iCs/>
          <w:sz w:val="22"/>
          <w:szCs w:val="22"/>
          <w:lang w:val="it-IT"/>
        </w:rPr>
        <w:t xml:space="preserve">perenni </w:t>
      </w:r>
      <w:r w:rsidR="007A774B" w:rsidRPr="006220A6">
        <w:rPr>
          <w:rFonts w:asciiTheme="minorHAnsi" w:hAnsiTheme="minorHAnsi" w:cstheme="minorHAnsi"/>
          <w:bCs/>
          <w:iCs/>
          <w:sz w:val="22"/>
          <w:szCs w:val="22"/>
          <w:lang w:val="it-IT"/>
        </w:rPr>
        <w:t>custodi</w:t>
      </w:r>
      <w:r w:rsidR="004E5832" w:rsidRPr="006220A6">
        <w:rPr>
          <w:rFonts w:asciiTheme="minorHAnsi" w:hAnsiTheme="minorHAnsi" w:cstheme="minorHAnsi"/>
          <w:bCs/>
          <w:iCs/>
          <w:sz w:val="22"/>
          <w:szCs w:val="22"/>
          <w:lang w:val="it-IT"/>
        </w:rPr>
        <w:t xml:space="preserve"> </w:t>
      </w:r>
      <w:r w:rsidR="007A774B" w:rsidRPr="006220A6">
        <w:rPr>
          <w:rFonts w:asciiTheme="minorHAnsi" w:hAnsiTheme="minorHAnsi" w:cstheme="minorHAnsi"/>
          <w:bCs/>
          <w:iCs/>
          <w:sz w:val="22"/>
          <w:szCs w:val="22"/>
          <w:lang w:val="it-IT"/>
        </w:rPr>
        <w:t>della sua storia, per approfondire il funzionamento dell</w:t>
      </w:r>
      <w:r w:rsidR="00243656" w:rsidRPr="006220A6">
        <w:rPr>
          <w:rFonts w:asciiTheme="minorHAnsi" w:hAnsiTheme="minorHAnsi" w:cstheme="minorHAnsi"/>
          <w:bCs/>
          <w:iCs/>
          <w:sz w:val="22"/>
          <w:szCs w:val="22"/>
          <w:lang w:val="it-IT"/>
        </w:rPr>
        <w:t>a</w:t>
      </w:r>
      <w:r w:rsidR="007A774B" w:rsidRPr="006220A6">
        <w:rPr>
          <w:rFonts w:asciiTheme="minorHAnsi" w:hAnsiTheme="minorHAnsi" w:cstheme="minorHAnsi"/>
          <w:bCs/>
          <w:iCs/>
          <w:sz w:val="22"/>
          <w:szCs w:val="22"/>
          <w:lang w:val="it-IT"/>
        </w:rPr>
        <w:t xml:space="preserve"> città e i suoi stili di vita. </w:t>
      </w:r>
    </w:p>
    <w:p w14:paraId="646B495A" w14:textId="02E9E654" w:rsidR="00C2651C" w:rsidRPr="006220A6" w:rsidRDefault="00C2651C" w:rsidP="00123AEA">
      <w:pPr>
        <w:rPr>
          <w:rFonts w:asciiTheme="minorHAnsi" w:hAnsiTheme="minorHAnsi" w:cstheme="minorHAnsi"/>
          <w:bCs/>
          <w:iCs/>
          <w:sz w:val="22"/>
          <w:szCs w:val="22"/>
          <w:lang w:val="it-IT"/>
        </w:rPr>
      </w:pPr>
    </w:p>
    <w:tbl>
      <w:tblPr>
        <w:tblStyle w:val="Grigliatabella"/>
        <w:tblW w:w="0" w:type="auto"/>
        <w:jc w:val="center"/>
        <w:tblLook w:val="04A0" w:firstRow="1" w:lastRow="0" w:firstColumn="1" w:lastColumn="0" w:noHBand="0" w:noVBand="1"/>
      </w:tblPr>
      <w:tblGrid>
        <w:gridCol w:w="8226"/>
      </w:tblGrid>
      <w:tr w:rsidR="00F35471" w:rsidRPr="006220A6" w14:paraId="5119C17A" w14:textId="77777777" w:rsidTr="00F35471">
        <w:trPr>
          <w:jc w:val="center"/>
        </w:trPr>
        <w:tc>
          <w:tcPr>
            <w:tcW w:w="4093" w:type="dxa"/>
          </w:tcPr>
          <w:p w14:paraId="4658A0B3" w14:textId="5DA5E014" w:rsidR="00C2651C" w:rsidRPr="006220A6" w:rsidRDefault="00823932" w:rsidP="00F35471">
            <w:pPr>
              <w:jc w:val="center"/>
              <w:rPr>
                <w:rFonts w:cstheme="minorHAnsi"/>
                <w:color w:val="000000" w:themeColor="text1"/>
                <w:sz w:val="22"/>
                <w:szCs w:val="22"/>
              </w:rPr>
            </w:pPr>
            <w:r w:rsidRPr="006220A6">
              <w:rPr>
                <w:rFonts w:cstheme="minorHAnsi"/>
                <w:noProof/>
                <w:color w:val="000000" w:themeColor="text1"/>
                <w:sz w:val="22"/>
                <w:szCs w:val="22"/>
              </w:rPr>
              <w:drawing>
                <wp:inline distT="0" distB="0" distL="0" distR="0" wp14:anchorId="177E7240" wp14:editId="0E9A9327">
                  <wp:extent cx="5082540" cy="3812044"/>
                  <wp:effectExtent l="0" t="0" r="3810" b="0"/>
                  <wp:docPr id="11" name="Picture 11"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sitting at a table&#10;&#10;Description automatically generated"/>
                          <pic:cNvPicPr/>
                        </pic:nvPicPr>
                        <pic:blipFill>
                          <a:blip r:embed="rId13" cstate="screen">
                            <a:extLst>
                              <a:ext uri="{28A0092B-C50C-407E-A947-70E740481C1C}">
                                <a14:useLocalDpi xmlns:a14="http://schemas.microsoft.com/office/drawing/2010/main"/>
                              </a:ext>
                            </a:extLst>
                          </a:blip>
                          <a:stretch>
                            <a:fillRect/>
                          </a:stretch>
                        </pic:blipFill>
                        <pic:spPr>
                          <a:xfrm>
                            <a:off x="0" y="0"/>
                            <a:ext cx="5132357" cy="3849408"/>
                          </a:xfrm>
                          <a:prstGeom prst="rect">
                            <a:avLst/>
                          </a:prstGeom>
                        </pic:spPr>
                      </pic:pic>
                    </a:graphicData>
                  </a:graphic>
                </wp:inline>
              </w:drawing>
            </w:r>
          </w:p>
        </w:tc>
      </w:tr>
      <w:tr w:rsidR="00F35471" w:rsidRPr="00D54C6D" w14:paraId="45296DCC" w14:textId="77777777" w:rsidTr="00F35471">
        <w:trPr>
          <w:jc w:val="center"/>
        </w:trPr>
        <w:tc>
          <w:tcPr>
            <w:tcW w:w="4093" w:type="dxa"/>
          </w:tcPr>
          <w:p w14:paraId="642045FA" w14:textId="3CC8352B" w:rsidR="00C2651C" w:rsidRPr="006220A6" w:rsidRDefault="00E450D6" w:rsidP="00DE1E7E">
            <w:pPr>
              <w:rPr>
                <w:rFonts w:cstheme="minorHAnsi"/>
                <w:noProof/>
                <w:color w:val="000000" w:themeColor="text1"/>
                <w:sz w:val="22"/>
                <w:szCs w:val="22"/>
                <w:lang w:val="it-IT"/>
              </w:rPr>
            </w:pPr>
            <w:r w:rsidRPr="006220A6">
              <w:rPr>
                <w:rFonts w:cstheme="minorHAnsi"/>
                <w:noProof/>
                <w:color w:val="000000" w:themeColor="text1"/>
                <w:sz w:val="22"/>
                <w:szCs w:val="22"/>
                <w:lang w:val="it-IT"/>
              </w:rPr>
              <w:t>Restauratori e archeologi incontrano gli anziani di AlUla, alcuni degli ultimi abitanti della Old Town, per conoscere i loro stili di vita e discutere i lavori da intraprendere per stabilizzare l’architettura</w:t>
            </w:r>
            <w:r w:rsidR="0031044A" w:rsidRPr="006220A6">
              <w:rPr>
                <w:rFonts w:cstheme="minorHAnsi"/>
                <w:noProof/>
                <w:color w:val="000000" w:themeColor="text1"/>
                <w:sz w:val="22"/>
                <w:szCs w:val="22"/>
                <w:lang w:val="it-IT"/>
              </w:rPr>
              <w:t xml:space="preserve"> </w:t>
            </w:r>
            <w:r w:rsidRPr="006220A6">
              <w:rPr>
                <w:rFonts w:cstheme="minorHAnsi"/>
                <w:noProof/>
                <w:color w:val="000000" w:themeColor="text1"/>
                <w:sz w:val="22"/>
                <w:szCs w:val="22"/>
                <w:lang w:val="it-IT"/>
              </w:rPr>
              <w:t xml:space="preserve">composta da mattoni in argilla. </w:t>
            </w:r>
          </w:p>
        </w:tc>
      </w:tr>
    </w:tbl>
    <w:p w14:paraId="6235D5D1" w14:textId="77777777" w:rsidR="00C2651C" w:rsidRPr="006220A6" w:rsidRDefault="00C2651C" w:rsidP="00123AEA">
      <w:pPr>
        <w:rPr>
          <w:rFonts w:asciiTheme="minorHAnsi" w:hAnsiTheme="minorHAnsi" w:cstheme="minorHAnsi"/>
          <w:bCs/>
          <w:iCs/>
          <w:sz w:val="22"/>
          <w:szCs w:val="22"/>
          <w:lang w:val="it-IT"/>
        </w:rPr>
      </w:pPr>
    </w:p>
    <w:p w14:paraId="1ED33263" w14:textId="77777777" w:rsidR="00123AEA" w:rsidRPr="006220A6" w:rsidRDefault="00123AEA" w:rsidP="00123AEA">
      <w:pPr>
        <w:rPr>
          <w:rFonts w:asciiTheme="minorHAnsi" w:hAnsiTheme="minorHAnsi" w:cstheme="minorHAnsi"/>
          <w:bCs/>
          <w:iCs/>
          <w:sz w:val="22"/>
          <w:szCs w:val="22"/>
          <w:lang w:val="it-IT"/>
        </w:rPr>
      </w:pPr>
    </w:p>
    <w:p w14:paraId="67B6A28C" w14:textId="442CEC58" w:rsidR="008769A6" w:rsidRPr="006220A6" w:rsidRDefault="00123AEA" w:rsidP="005170E5">
      <w:pPr>
        <w:jc w:val="both"/>
        <w:rPr>
          <w:rFonts w:asciiTheme="minorHAnsi" w:hAnsiTheme="minorHAnsi" w:cstheme="minorHAnsi"/>
          <w:bCs/>
          <w:iCs/>
          <w:sz w:val="22"/>
          <w:szCs w:val="22"/>
          <w:lang w:val="it-IT"/>
        </w:rPr>
      </w:pPr>
      <w:r w:rsidRPr="006220A6">
        <w:rPr>
          <w:rFonts w:asciiTheme="minorHAnsi" w:hAnsiTheme="minorHAnsi" w:cstheme="minorHAnsi"/>
          <w:bCs/>
          <w:iCs/>
          <w:sz w:val="22"/>
          <w:szCs w:val="22"/>
          <w:lang w:val="it-IT"/>
        </w:rPr>
        <w:t xml:space="preserve">Michael Jones, Cultural Heritage Conservation Manager </w:t>
      </w:r>
      <w:r w:rsidR="00872B5E" w:rsidRPr="006220A6">
        <w:rPr>
          <w:rFonts w:asciiTheme="minorHAnsi" w:hAnsiTheme="minorHAnsi" w:cstheme="minorHAnsi"/>
          <w:bCs/>
          <w:iCs/>
          <w:sz w:val="22"/>
          <w:szCs w:val="22"/>
          <w:lang w:val="it-IT"/>
        </w:rPr>
        <w:t>di</w:t>
      </w:r>
      <w:r w:rsidRPr="006220A6">
        <w:rPr>
          <w:rFonts w:asciiTheme="minorHAnsi" w:hAnsiTheme="minorHAnsi" w:cstheme="minorHAnsi"/>
          <w:bCs/>
          <w:iCs/>
          <w:sz w:val="22"/>
          <w:szCs w:val="22"/>
          <w:lang w:val="it-IT"/>
        </w:rPr>
        <w:t xml:space="preserve"> RCU</w:t>
      </w:r>
      <w:r w:rsidR="000D10C9" w:rsidRPr="006220A6">
        <w:rPr>
          <w:rFonts w:asciiTheme="minorHAnsi" w:hAnsiTheme="minorHAnsi" w:cstheme="minorHAnsi"/>
          <w:bCs/>
          <w:iCs/>
          <w:sz w:val="22"/>
          <w:szCs w:val="22"/>
          <w:lang w:val="it-IT"/>
        </w:rPr>
        <w:t xml:space="preserve">, </w:t>
      </w:r>
      <w:r w:rsidR="00872B5E" w:rsidRPr="006220A6">
        <w:rPr>
          <w:rFonts w:asciiTheme="minorHAnsi" w:hAnsiTheme="minorHAnsi" w:cstheme="minorHAnsi"/>
          <w:bCs/>
          <w:iCs/>
          <w:sz w:val="22"/>
          <w:szCs w:val="22"/>
          <w:lang w:val="it-IT"/>
        </w:rPr>
        <w:t xml:space="preserve">ha lavorato al fianco della comunità locale e di esperti internazionali per realizzare questo restauro: “la Old Town di AlUla è veramente una </w:t>
      </w:r>
      <w:r w:rsidR="00961493" w:rsidRPr="006220A6">
        <w:rPr>
          <w:rFonts w:asciiTheme="minorHAnsi" w:hAnsiTheme="minorHAnsi" w:cstheme="minorHAnsi"/>
          <w:bCs/>
          <w:iCs/>
          <w:sz w:val="22"/>
          <w:szCs w:val="22"/>
          <w:lang w:val="it-IT"/>
        </w:rPr>
        <w:t>macchina de</w:t>
      </w:r>
      <w:r w:rsidR="00872B5E" w:rsidRPr="006220A6">
        <w:rPr>
          <w:rFonts w:asciiTheme="minorHAnsi" w:hAnsiTheme="minorHAnsi" w:cstheme="minorHAnsi"/>
          <w:bCs/>
          <w:iCs/>
          <w:sz w:val="22"/>
          <w:szCs w:val="22"/>
          <w:lang w:val="it-IT"/>
        </w:rPr>
        <w:t>l tempo</w:t>
      </w:r>
      <w:r w:rsidR="001550E2" w:rsidRPr="006220A6">
        <w:rPr>
          <w:rFonts w:asciiTheme="minorHAnsi" w:hAnsiTheme="minorHAnsi" w:cstheme="minorHAnsi"/>
          <w:bCs/>
          <w:iCs/>
          <w:sz w:val="22"/>
          <w:szCs w:val="22"/>
          <w:lang w:val="it-IT"/>
        </w:rPr>
        <w:t xml:space="preserve">. Camminando per le sue strade si possono letteralmente vedere gli strati della storia, un edificio costruito </w:t>
      </w:r>
      <w:r w:rsidR="003D571A" w:rsidRPr="006220A6">
        <w:rPr>
          <w:rFonts w:asciiTheme="minorHAnsi" w:hAnsiTheme="minorHAnsi" w:cstheme="minorHAnsi"/>
          <w:bCs/>
          <w:iCs/>
          <w:sz w:val="22"/>
          <w:szCs w:val="22"/>
          <w:lang w:val="it-IT"/>
        </w:rPr>
        <w:t xml:space="preserve">fuori </w:t>
      </w:r>
      <w:r w:rsidR="001550E2" w:rsidRPr="006220A6">
        <w:rPr>
          <w:rFonts w:asciiTheme="minorHAnsi" w:hAnsiTheme="minorHAnsi" w:cstheme="minorHAnsi"/>
          <w:bCs/>
          <w:iCs/>
          <w:sz w:val="22"/>
          <w:szCs w:val="22"/>
          <w:lang w:val="it-IT"/>
        </w:rPr>
        <w:t>da, o all’interno di un altro, il tessuto della città</w:t>
      </w:r>
      <w:r w:rsidR="003D571A" w:rsidRPr="006220A6">
        <w:rPr>
          <w:rFonts w:asciiTheme="minorHAnsi" w:hAnsiTheme="minorHAnsi" w:cstheme="minorHAnsi"/>
          <w:bCs/>
          <w:iCs/>
          <w:sz w:val="22"/>
          <w:szCs w:val="22"/>
          <w:lang w:val="it-IT"/>
        </w:rPr>
        <w:t xml:space="preserve"> che</w:t>
      </w:r>
      <w:r w:rsidR="001550E2" w:rsidRPr="006220A6">
        <w:rPr>
          <w:rFonts w:asciiTheme="minorHAnsi" w:hAnsiTheme="minorHAnsi" w:cstheme="minorHAnsi"/>
          <w:bCs/>
          <w:iCs/>
          <w:sz w:val="22"/>
          <w:szCs w:val="22"/>
          <w:lang w:val="it-IT"/>
        </w:rPr>
        <w:t xml:space="preserve"> viene ricostruito, rinfrescato e rivitalizzato al passaggio </w:t>
      </w:r>
      <w:r w:rsidR="003D571A" w:rsidRPr="006220A6">
        <w:rPr>
          <w:rFonts w:asciiTheme="minorHAnsi" w:hAnsiTheme="minorHAnsi" w:cstheme="minorHAnsi"/>
          <w:bCs/>
          <w:iCs/>
          <w:sz w:val="22"/>
          <w:szCs w:val="22"/>
          <w:lang w:val="it-IT"/>
        </w:rPr>
        <w:t>quasi</w:t>
      </w:r>
      <w:r w:rsidR="001550E2" w:rsidRPr="006220A6">
        <w:rPr>
          <w:rFonts w:asciiTheme="minorHAnsi" w:hAnsiTheme="minorHAnsi" w:cstheme="minorHAnsi"/>
          <w:bCs/>
          <w:iCs/>
          <w:sz w:val="22"/>
          <w:szCs w:val="22"/>
          <w:lang w:val="it-IT"/>
        </w:rPr>
        <w:t xml:space="preserve"> di ogni generazione</w:t>
      </w:r>
      <w:r w:rsidR="00317836" w:rsidRPr="006220A6">
        <w:rPr>
          <w:rFonts w:asciiTheme="minorHAnsi" w:hAnsiTheme="minorHAnsi" w:cstheme="minorHAnsi"/>
          <w:bCs/>
          <w:iCs/>
          <w:sz w:val="22"/>
          <w:szCs w:val="22"/>
          <w:lang w:val="it-IT"/>
        </w:rPr>
        <w:t xml:space="preserve">. </w:t>
      </w:r>
      <w:r w:rsidR="00EC2051" w:rsidRPr="006220A6">
        <w:rPr>
          <w:rFonts w:asciiTheme="minorHAnsi" w:hAnsiTheme="minorHAnsi" w:cstheme="minorHAnsi"/>
          <w:bCs/>
          <w:iCs/>
          <w:sz w:val="22"/>
          <w:szCs w:val="22"/>
          <w:lang w:val="it-IT"/>
        </w:rPr>
        <w:t>Oltre alla storia più antica, stiamo</w:t>
      </w:r>
      <w:r w:rsidR="00AF3177" w:rsidRPr="006220A6">
        <w:rPr>
          <w:rFonts w:asciiTheme="minorHAnsi" w:hAnsiTheme="minorHAnsi" w:cstheme="minorHAnsi"/>
          <w:bCs/>
          <w:iCs/>
          <w:sz w:val="22"/>
          <w:szCs w:val="22"/>
          <w:lang w:val="it-IT"/>
        </w:rPr>
        <w:t xml:space="preserve"> anche</w:t>
      </w:r>
      <w:r w:rsidR="00EC2051" w:rsidRPr="006220A6">
        <w:rPr>
          <w:rFonts w:asciiTheme="minorHAnsi" w:hAnsiTheme="minorHAnsi" w:cstheme="minorHAnsi"/>
          <w:bCs/>
          <w:iCs/>
          <w:sz w:val="22"/>
          <w:szCs w:val="22"/>
          <w:lang w:val="it-IT"/>
        </w:rPr>
        <w:t xml:space="preserve"> scoprendo </w:t>
      </w:r>
      <w:r w:rsidR="0077079E" w:rsidRPr="006220A6">
        <w:rPr>
          <w:rFonts w:asciiTheme="minorHAnsi" w:hAnsiTheme="minorHAnsi" w:cstheme="minorHAnsi"/>
          <w:bCs/>
          <w:iCs/>
          <w:sz w:val="22"/>
          <w:szCs w:val="22"/>
          <w:lang w:val="it-IT"/>
        </w:rPr>
        <w:t>gli stili di vita</w:t>
      </w:r>
      <w:r w:rsidR="00EC2051" w:rsidRPr="006220A6">
        <w:rPr>
          <w:rFonts w:asciiTheme="minorHAnsi" w:hAnsiTheme="minorHAnsi" w:cstheme="minorHAnsi"/>
          <w:bCs/>
          <w:iCs/>
          <w:sz w:val="22"/>
          <w:szCs w:val="22"/>
          <w:lang w:val="it-IT"/>
        </w:rPr>
        <w:t xml:space="preserve"> </w:t>
      </w:r>
      <w:r w:rsidR="0077079E" w:rsidRPr="006220A6">
        <w:rPr>
          <w:rFonts w:asciiTheme="minorHAnsi" w:hAnsiTheme="minorHAnsi" w:cstheme="minorHAnsi"/>
          <w:bCs/>
          <w:iCs/>
          <w:sz w:val="22"/>
          <w:szCs w:val="22"/>
          <w:lang w:val="it-IT"/>
        </w:rPr>
        <w:t>del</w:t>
      </w:r>
      <w:r w:rsidR="00EC2051" w:rsidRPr="006220A6">
        <w:rPr>
          <w:rFonts w:asciiTheme="minorHAnsi" w:hAnsiTheme="minorHAnsi" w:cstheme="minorHAnsi"/>
          <w:bCs/>
          <w:iCs/>
          <w:sz w:val="22"/>
          <w:szCs w:val="22"/>
          <w:lang w:val="it-IT"/>
        </w:rPr>
        <w:t>le persone</w:t>
      </w:r>
      <w:r w:rsidR="003D571A" w:rsidRPr="006220A6">
        <w:rPr>
          <w:rFonts w:asciiTheme="minorHAnsi" w:hAnsiTheme="minorHAnsi" w:cstheme="minorHAnsi"/>
          <w:bCs/>
          <w:iCs/>
          <w:sz w:val="22"/>
          <w:szCs w:val="22"/>
          <w:lang w:val="it-IT"/>
        </w:rPr>
        <w:t>,</w:t>
      </w:r>
      <w:r w:rsidR="00676955" w:rsidRPr="006220A6">
        <w:rPr>
          <w:rFonts w:asciiTheme="minorHAnsi" w:hAnsiTheme="minorHAnsi" w:cstheme="minorHAnsi"/>
          <w:bCs/>
          <w:iCs/>
          <w:sz w:val="22"/>
          <w:szCs w:val="22"/>
          <w:lang w:val="it-IT"/>
        </w:rPr>
        <w:t xml:space="preserve"> fino a</w:t>
      </w:r>
      <w:r w:rsidR="00EC2051" w:rsidRPr="006220A6">
        <w:rPr>
          <w:rFonts w:asciiTheme="minorHAnsi" w:hAnsiTheme="minorHAnsi" w:cstheme="minorHAnsi"/>
          <w:bCs/>
          <w:iCs/>
          <w:sz w:val="22"/>
          <w:szCs w:val="22"/>
          <w:lang w:val="it-IT"/>
        </w:rPr>
        <w:t xml:space="preserve"> quando hanno abbandonato la città tra la fine degli anni ’70 e l’inizio degli anni ’80</w:t>
      </w:r>
      <w:r w:rsidR="00676955" w:rsidRPr="006220A6">
        <w:rPr>
          <w:rFonts w:asciiTheme="minorHAnsi" w:hAnsiTheme="minorHAnsi" w:cstheme="minorHAnsi"/>
          <w:bCs/>
          <w:iCs/>
          <w:sz w:val="22"/>
          <w:szCs w:val="22"/>
          <w:lang w:val="it-IT"/>
        </w:rPr>
        <w:t>,</w:t>
      </w:r>
      <w:r w:rsidR="00AF3177" w:rsidRPr="006220A6">
        <w:rPr>
          <w:rFonts w:asciiTheme="minorHAnsi" w:hAnsiTheme="minorHAnsi" w:cstheme="minorHAnsi"/>
          <w:bCs/>
          <w:iCs/>
          <w:sz w:val="22"/>
          <w:szCs w:val="22"/>
          <w:lang w:val="it-IT"/>
        </w:rPr>
        <w:t xml:space="preserve"> grazie agli oggetti che hanno lasciato</w:t>
      </w:r>
      <w:r w:rsidR="00676955" w:rsidRPr="006220A6">
        <w:rPr>
          <w:rFonts w:asciiTheme="minorHAnsi" w:hAnsiTheme="minorHAnsi" w:cstheme="minorHAnsi"/>
          <w:bCs/>
          <w:iCs/>
          <w:sz w:val="22"/>
          <w:szCs w:val="22"/>
          <w:lang w:val="it-IT"/>
        </w:rPr>
        <w:t xml:space="preserve">: per esempio macchine da cucire, teiere e monete </w:t>
      </w:r>
      <w:r w:rsidR="00155A4D" w:rsidRPr="006220A6">
        <w:rPr>
          <w:rFonts w:asciiTheme="minorHAnsi" w:hAnsiTheme="minorHAnsi" w:cstheme="minorHAnsi"/>
          <w:bCs/>
          <w:iCs/>
          <w:sz w:val="22"/>
          <w:szCs w:val="22"/>
          <w:lang w:val="it-IT"/>
        </w:rPr>
        <w:t>risalenti ai primi anni del moderno regno saudita. Grazie alla registrazione delle storie tramandate oralmente, siamo in grado di aggiungere gli anelli mancanti tra la storia moderna di AlUla ed il suo passato</w:t>
      </w:r>
      <w:r w:rsidR="005170E5" w:rsidRPr="006220A6">
        <w:rPr>
          <w:rFonts w:asciiTheme="minorHAnsi" w:hAnsiTheme="minorHAnsi" w:cstheme="minorHAnsi"/>
          <w:bCs/>
          <w:iCs/>
          <w:sz w:val="22"/>
          <w:szCs w:val="22"/>
          <w:lang w:val="it-IT"/>
        </w:rPr>
        <w:t>”</w:t>
      </w:r>
      <w:r w:rsidR="00155A4D" w:rsidRPr="006220A6">
        <w:rPr>
          <w:rFonts w:asciiTheme="minorHAnsi" w:hAnsiTheme="minorHAnsi" w:cstheme="minorHAnsi"/>
          <w:bCs/>
          <w:iCs/>
          <w:sz w:val="22"/>
          <w:szCs w:val="22"/>
          <w:lang w:val="it-IT"/>
        </w:rPr>
        <w:t xml:space="preserve">. </w:t>
      </w:r>
    </w:p>
    <w:p w14:paraId="3DBEF58C" w14:textId="77777777" w:rsidR="00EC2051" w:rsidRPr="006220A6" w:rsidRDefault="00EC2051" w:rsidP="00123AEA">
      <w:pPr>
        <w:rPr>
          <w:rFonts w:asciiTheme="minorHAnsi" w:hAnsiTheme="minorHAnsi" w:cstheme="minorHAnsi"/>
          <w:bCs/>
          <w:iCs/>
          <w:sz w:val="22"/>
          <w:szCs w:val="22"/>
          <w:lang w:val="it-IT"/>
        </w:rPr>
      </w:pPr>
    </w:p>
    <w:tbl>
      <w:tblPr>
        <w:tblStyle w:val="Grigliatabella"/>
        <w:tblW w:w="0" w:type="auto"/>
        <w:tblLook w:val="04A0" w:firstRow="1" w:lastRow="0" w:firstColumn="1" w:lastColumn="0" w:noHBand="0" w:noVBand="1"/>
      </w:tblPr>
      <w:tblGrid>
        <w:gridCol w:w="9019"/>
      </w:tblGrid>
      <w:tr w:rsidR="008769A6" w:rsidRPr="006220A6" w14:paraId="3E744A18" w14:textId="77777777" w:rsidTr="00DE1E7E">
        <w:tc>
          <w:tcPr>
            <w:tcW w:w="4093" w:type="dxa"/>
          </w:tcPr>
          <w:p w14:paraId="227004C9" w14:textId="08649668" w:rsidR="008769A6" w:rsidRPr="006220A6" w:rsidRDefault="00DA0DCA" w:rsidP="00DE1E7E">
            <w:pPr>
              <w:rPr>
                <w:rFonts w:cstheme="minorHAnsi"/>
                <w:color w:val="000000" w:themeColor="text1"/>
                <w:sz w:val="22"/>
                <w:szCs w:val="22"/>
              </w:rPr>
            </w:pPr>
            <w:r w:rsidRPr="006220A6">
              <w:rPr>
                <w:rFonts w:cstheme="minorHAnsi"/>
                <w:noProof/>
                <w:color w:val="000000" w:themeColor="text1"/>
                <w:sz w:val="22"/>
                <w:szCs w:val="22"/>
              </w:rPr>
              <w:drawing>
                <wp:inline distT="0" distB="0" distL="0" distR="0" wp14:anchorId="2E97A00A" wp14:editId="09E3720F">
                  <wp:extent cx="5733415" cy="3225165"/>
                  <wp:effectExtent l="0" t="0" r="0" b="635"/>
                  <wp:docPr id="13" name="Picture 13" descr="A picture containing building, brick, sitting, shee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building, brick, sitting, sheep&#10;&#10;Description automatically generated"/>
                          <pic:cNvPicPr/>
                        </pic:nvPicPr>
                        <pic:blipFill>
                          <a:blip r:embed="rId14" cstate="screen">
                            <a:extLst>
                              <a:ext uri="{28A0092B-C50C-407E-A947-70E740481C1C}">
                                <a14:useLocalDpi xmlns:a14="http://schemas.microsoft.com/office/drawing/2010/main"/>
                              </a:ext>
                            </a:extLst>
                          </a:blip>
                          <a:stretch>
                            <a:fillRect/>
                          </a:stretch>
                        </pic:blipFill>
                        <pic:spPr>
                          <a:xfrm>
                            <a:off x="0" y="0"/>
                            <a:ext cx="5733415" cy="3225165"/>
                          </a:xfrm>
                          <a:prstGeom prst="rect">
                            <a:avLst/>
                          </a:prstGeom>
                        </pic:spPr>
                      </pic:pic>
                    </a:graphicData>
                  </a:graphic>
                </wp:inline>
              </w:drawing>
            </w:r>
          </w:p>
        </w:tc>
      </w:tr>
      <w:tr w:rsidR="008769A6" w:rsidRPr="00D54C6D" w14:paraId="78208456" w14:textId="77777777" w:rsidTr="00DE1E7E">
        <w:tc>
          <w:tcPr>
            <w:tcW w:w="4093" w:type="dxa"/>
          </w:tcPr>
          <w:p w14:paraId="0E4B419B" w14:textId="76F02E07" w:rsidR="008769A6" w:rsidRPr="006220A6" w:rsidRDefault="00130A7F" w:rsidP="00DE1E7E">
            <w:pPr>
              <w:rPr>
                <w:rFonts w:cstheme="minorHAnsi"/>
                <w:noProof/>
                <w:color w:val="000000" w:themeColor="text1"/>
                <w:sz w:val="22"/>
                <w:szCs w:val="22"/>
                <w:lang w:val="it-IT"/>
              </w:rPr>
            </w:pPr>
            <w:r w:rsidRPr="006220A6">
              <w:rPr>
                <w:rFonts w:cstheme="minorHAnsi"/>
                <w:noProof/>
                <w:color w:val="000000" w:themeColor="text1"/>
                <w:sz w:val="22"/>
                <w:szCs w:val="22"/>
                <w:lang w:val="it-IT"/>
              </w:rPr>
              <w:t>Il dedalo della Old Town di AlUla</w:t>
            </w:r>
          </w:p>
        </w:tc>
      </w:tr>
    </w:tbl>
    <w:p w14:paraId="1F83E835" w14:textId="77777777" w:rsidR="008769A6" w:rsidRPr="006220A6" w:rsidRDefault="008769A6" w:rsidP="00123AEA">
      <w:pPr>
        <w:rPr>
          <w:rFonts w:asciiTheme="minorHAnsi" w:hAnsiTheme="minorHAnsi" w:cstheme="minorHAnsi"/>
          <w:bCs/>
          <w:iCs/>
          <w:sz w:val="22"/>
          <w:szCs w:val="22"/>
          <w:lang w:val="it-IT"/>
        </w:rPr>
      </w:pPr>
    </w:p>
    <w:p w14:paraId="7C529821" w14:textId="77777777" w:rsidR="00123AEA" w:rsidRPr="006220A6" w:rsidRDefault="00123AEA" w:rsidP="00123AEA">
      <w:pPr>
        <w:rPr>
          <w:rFonts w:asciiTheme="minorHAnsi" w:hAnsiTheme="minorHAnsi" w:cstheme="minorHAnsi"/>
          <w:bCs/>
          <w:iCs/>
          <w:sz w:val="22"/>
          <w:szCs w:val="22"/>
          <w:lang w:val="it-IT"/>
        </w:rPr>
      </w:pPr>
    </w:p>
    <w:p w14:paraId="07A3155D" w14:textId="4E279D74" w:rsidR="00123AEA" w:rsidRPr="006220A6" w:rsidRDefault="00C13E7B" w:rsidP="00123AEA">
      <w:pPr>
        <w:rPr>
          <w:rFonts w:asciiTheme="minorHAnsi" w:hAnsiTheme="minorHAnsi" w:cstheme="minorHAnsi"/>
          <w:bCs/>
          <w:i/>
          <w:iCs/>
          <w:sz w:val="22"/>
          <w:szCs w:val="22"/>
          <w:lang w:val="it-IT"/>
        </w:rPr>
      </w:pPr>
      <w:r w:rsidRPr="006220A6">
        <w:rPr>
          <w:rFonts w:asciiTheme="minorHAnsi" w:hAnsiTheme="minorHAnsi" w:cstheme="minorHAnsi"/>
          <w:bCs/>
          <w:i/>
          <w:iCs/>
          <w:sz w:val="22"/>
          <w:szCs w:val="22"/>
          <w:lang w:val="it-IT"/>
        </w:rPr>
        <w:t>Oggi – Gli anelli mancanti tra noi e i nostri antenati</w:t>
      </w:r>
    </w:p>
    <w:p w14:paraId="16774F81" w14:textId="77777777" w:rsidR="00123AEA" w:rsidRPr="006220A6" w:rsidRDefault="00123AEA" w:rsidP="00123AEA">
      <w:pPr>
        <w:rPr>
          <w:rFonts w:asciiTheme="minorHAnsi" w:hAnsiTheme="minorHAnsi" w:cstheme="minorHAnsi"/>
          <w:bCs/>
          <w:iCs/>
          <w:sz w:val="22"/>
          <w:szCs w:val="22"/>
          <w:lang w:val="it-IT"/>
        </w:rPr>
      </w:pPr>
    </w:p>
    <w:p w14:paraId="7A31BC9C" w14:textId="57A66C0E" w:rsidR="00123AEA" w:rsidRPr="006220A6" w:rsidRDefault="00C13E7B" w:rsidP="00D33DF9">
      <w:pPr>
        <w:jc w:val="both"/>
        <w:rPr>
          <w:rFonts w:asciiTheme="minorHAnsi" w:hAnsiTheme="minorHAnsi" w:cstheme="minorHAnsi"/>
          <w:bCs/>
          <w:iCs/>
          <w:sz w:val="22"/>
          <w:szCs w:val="22"/>
          <w:lang w:val="it-IT"/>
        </w:rPr>
      </w:pPr>
      <w:r w:rsidRPr="006220A6">
        <w:rPr>
          <w:rFonts w:asciiTheme="minorHAnsi" w:hAnsiTheme="minorHAnsi" w:cstheme="minorHAnsi"/>
          <w:bCs/>
          <w:iCs/>
          <w:sz w:val="22"/>
          <w:szCs w:val="22"/>
          <w:lang w:val="it-IT"/>
        </w:rPr>
        <w:t>Mettendo la comunità locale al centro e coinvolgendola così a fondo, AlUla diventa un luogo nel quale la storia e il patrimonio culturale stanno tornando a prendere vita. Questo è un o</w:t>
      </w:r>
      <w:r w:rsidR="00B17BAD" w:rsidRPr="006220A6">
        <w:rPr>
          <w:rFonts w:asciiTheme="minorHAnsi" w:hAnsiTheme="minorHAnsi" w:cstheme="minorHAnsi"/>
          <w:bCs/>
          <w:iCs/>
          <w:sz w:val="22"/>
          <w:szCs w:val="22"/>
          <w:lang w:val="it-IT"/>
        </w:rPr>
        <w:t>b</w:t>
      </w:r>
      <w:r w:rsidRPr="006220A6">
        <w:rPr>
          <w:rFonts w:asciiTheme="minorHAnsi" w:hAnsiTheme="minorHAnsi" w:cstheme="minorHAnsi"/>
          <w:bCs/>
          <w:iCs/>
          <w:sz w:val="22"/>
          <w:szCs w:val="22"/>
          <w:lang w:val="it-IT"/>
        </w:rPr>
        <w:t xml:space="preserve">iettivo primario </w:t>
      </w:r>
      <w:r w:rsidR="00065606" w:rsidRPr="006220A6">
        <w:rPr>
          <w:rFonts w:asciiTheme="minorHAnsi" w:hAnsiTheme="minorHAnsi" w:cstheme="minorHAnsi"/>
          <w:bCs/>
          <w:iCs/>
          <w:sz w:val="22"/>
          <w:szCs w:val="22"/>
          <w:lang w:val="it-IT"/>
        </w:rPr>
        <w:t xml:space="preserve">del </w:t>
      </w:r>
      <w:r w:rsidRPr="006220A6">
        <w:rPr>
          <w:rFonts w:asciiTheme="minorHAnsi" w:hAnsiTheme="minorHAnsi" w:cstheme="minorHAnsi"/>
          <w:bCs/>
          <w:iCs/>
          <w:sz w:val="22"/>
          <w:szCs w:val="22"/>
          <w:lang w:val="it-IT"/>
        </w:rPr>
        <w:t>lavoro</w:t>
      </w:r>
      <w:r w:rsidR="00065606" w:rsidRPr="006220A6">
        <w:rPr>
          <w:rFonts w:asciiTheme="minorHAnsi" w:hAnsiTheme="minorHAnsi" w:cstheme="minorHAnsi"/>
          <w:bCs/>
          <w:iCs/>
          <w:sz w:val="22"/>
          <w:szCs w:val="22"/>
          <w:lang w:val="it-IT"/>
        </w:rPr>
        <w:t xml:space="preserve"> di RCU</w:t>
      </w:r>
      <w:r w:rsidRPr="006220A6">
        <w:rPr>
          <w:rFonts w:asciiTheme="minorHAnsi" w:hAnsiTheme="minorHAnsi" w:cstheme="minorHAnsi"/>
          <w:bCs/>
          <w:iCs/>
          <w:sz w:val="22"/>
          <w:szCs w:val="22"/>
          <w:lang w:val="it-IT"/>
        </w:rPr>
        <w:t xml:space="preserve"> </w:t>
      </w:r>
      <w:r w:rsidR="00065606" w:rsidRPr="006220A6">
        <w:rPr>
          <w:rFonts w:asciiTheme="minorHAnsi" w:hAnsiTheme="minorHAnsi" w:cstheme="minorHAnsi"/>
          <w:bCs/>
          <w:iCs/>
          <w:sz w:val="22"/>
          <w:szCs w:val="22"/>
          <w:lang w:val="it-IT"/>
        </w:rPr>
        <w:t>per lo</w:t>
      </w:r>
      <w:r w:rsidRPr="006220A6">
        <w:rPr>
          <w:rFonts w:asciiTheme="minorHAnsi" w:hAnsiTheme="minorHAnsi" w:cstheme="minorHAnsi"/>
          <w:bCs/>
          <w:iCs/>
          <w:sz w:val="22"/>
          <w:szCs w:val="22"/>
          <w:lang w:val="it-IT"/>
        </w:rPr>
        <w:t xml:space="preserve"> sviluppo e </w:t>
      </w:r>
      <w:r w:rsidR="00065606" w:rsidRPr="006220A6">
        <w:rPr>
          <w:rFonts w:asciiTheme="minorHAnsi" w:hAnsiTheme="minorHAnsi" w:cstheme="minorHAnsi"/>
          <w:bCs/>
          <w:iCs/>
          <w:sz w:val="22"/>
          <w:szCs w:val="22"/>
          <w:lang w:val="it-IT"/>
        </w:rPr>
        <w:t xml:space="preserve">la </w:t>
      </w:r>
      <w:r w:rsidRPr="006220A6">
        <w:rPr>
          <w:rFonts w:asciiTheme="minorHAnsi" w:hAnsiTheme="minorHAnsi" w:cstheme="minorHAnsi"/>
          <w:bCs/>
          <w:iCs/>
          <w:sz w:val="22"/>
          <w:szCs w:val="22"/>
          <w:lang w:val="it-IT"/>
        </w:rPr>
        <w:t>tutela del patrimonio culturale di AlUl</w:t>
      </w:r>
      <w:r w:rsidR="00065606" w:rsidRPr="006220A6">
        <w:rPr>
          <w:rFonts w:asciiTheme="minorHAnsi" w:hAnsiTheme="minorHAnsi" w:cstheme="minorHAnsi"/>
          <w:bCs/>
          <w:iCs/>
          <w:sz w:val="22"/>
          <w:szCs w:val="22"/>
          <w:lang w:val="it-IT"/>
        </w:rPr>
        <w:t>a: far crescere la regione come un “museo vivente” nel quale i visitatori possono incontrare diverse civiltà e culture che hanno chiamato casa quest</w:t>
      </w:r>
      <w:r w:rsidR="00F92B82" w:rsidRPr="006220A6">
        <w:rPr>
          <w:rFonts w:asciiTheme="minorHAnsi" w:hAnsiTheme="minorHAnsi" w:cstheme="minorHAnsi"/>
          <w:bCs/>
          <w:iCs/>
          <w:sz w:val="22"/>
          <w:szCs w:val="22"/>
          <w:lang w:val="it-IT"/>
        </w:rPr>
        <w:t xml:space="preserve">i </w:t>
      </w:r>
      <w:r w:rsidR="00065606" w:rsidRPr="006220A6">
        <w:rPr>
          <w:rFonts w:asciiTheme="minorHAnsi" w:hAnsiTheme="minorHAnsi" w:cstheme="minorHAnsi"/>
          <w:bCs/>
          <w:iCs/>
          <w:sz w:val="22"/>
          <w:szCs w:val="22"/>
          <w:lang w:val="it-IT"/>
        </w:rPr>
        <w:t>luoghi, o che vi sono semplicemente passate attraverso lasciando un segno. A tale proposito, RCU è in procinto di inaugurare il sito web Living Museum, un portale online sul passato di AlUla</w:t>
      </w:r>
      <w:r w:rsidR="00585745" w:rsidRPr="006220A6">
        <w:rPr>
          <w:rFonts w:asciiTheme="minorHAnsi" w:hAnsiTheme="minorHAnsi" w:cstheme="minorHAnsi"/>
          <w:bCs/>
          <w:iCs/>
          <w:sz w:val="22"/>
          <w:szCs w:val="22"/>
          <w:lang w:val="it-IT"/>
        </w:rPr>
        <w:t>.</w:t>
      </w:r>
      <w:r w:rsidR="00065606" w:rsidRPr="006220A6">
        <w:rPr>
          <w:rFonts w:asciiTheme="minorHAnsi" w:hAnsiTheme="minorHAnsi" w:cstheme="minorHAnsi"/>
          <w:bCs/>
          <w:iCs/>
          <w:sz w:val="22"/>
          <w:szCs w:val="22"/>
          <w:lang w:val="it-IT"/>
        </w:rPr>
        <w:t xml:space="preserve"> </w:t>
      </w:r>
    </w:p>
    <w:p w14:paraId="611DA814" w14:textId="77777777" w:rsidR="00123AEA" w:rsidRPr="006220A6" w:rsidRDefault="00123AEA" w:rsidP="00D33DF9">
      <w:pPr>
        <w:jc w:val="both"/>
        <w:rPr>
          <w:rFonts w:asciiTheme="minorHAnsi" w:hAnsiTheme="minorHAnsi" w:cstheme="minorHAnsi"/>
          <w:bCs/>
          <w:iCs/>
          <w:sz w:val="22"/>
          <w:szCs w:val="22"/>
          <w:lang w:val="it-IT"/>
        </w:rPr>
      </w:pPr>
    </w:p>
    <w:p w14:paraId="49C5E766" w14:textId="3A7B06DD" w:rsidR="00123AEA" w:rsidRPr="006220A6" w:rsidRDefault="005C6F12" w:rsidP="00D33DF9">
      <w:pPr>
        <w:jc w:val="both"/>
        <w:rPr>
          <w:rFonts w:asciiTheme="minorHAnsi" w:hAnsiTheme="minorHAnsi" w:cstheme="minorHAnsi"/>
          <w:bCs/>
          <w:iCs/>
          <w:sz w:val="22"/>
          <w:szCs w:val="22"/>
          <w:lang w:val="it-IT"/>
        </w:rPr>
      </w:pPr>
      <w:r w:rsidRPr="006220A6">
        <w:rPr>
          <w:rFonts w:asciiTheme="minorHAnsi" w:hAnsiTheme="minorHAnsi" w:cstheme="minorHAnsi"/>
          <w:bCs/>
          <w:iCs/>
          <w:sz w:val="22"/>
          <w:szCs w:val="22"/>
          <w:lang w:val="it-IT"/>
        </w:rPr>
        <w:t xml:space="preserve">Grazie a un semplice click, i visitatori potranno vedere </w:t>
      </w:r>
      <w:r w:rsidR="00D33DF9" w:rsidRPr="006220A6">
        <w:rPr>
          <w:rFonts w:asciiTheme="minorHAnsi" w:hAnsiTheme="minorHAnsi" w:cstheme="minorHAnsi"/>
          <w:bCs/>
          <w:iCs/>
          <w:sz w:val="22"/>
          <w:szCs w:val="22"/>
          <w:lang w:val="it-IT"/>
        </w:rPr>
        <w:t>autonomamente</w:t>
      </w:r>
      <w:r w:rsidRPr="006220A6">
        <w:rPr>
          <w:rFonts w:asciiTheme="minorHAnsi" w:hAnsiTheme="minorHAnsi" w:cstheme="minorHAnsi"/>
          <w:bCs/>
          <w:iCs/>
          <w:sz w:val="22"/>
          <w:szCs w:val="22"/>
          <w:lang w:val="it-IT"/>
        </w:rPr>
        <w:t xml:space="preserve"> questi anelli mancanti anche se non possono ancora visitare AlUla di persona. Il sito web Living Museum sarà anche una risorsa utilizzata da</w:t>
      </w:r>
      <w:r w:rsidR="00D33DF9" w:rsidRPr="006220A6">
        <w:rPr>
          <w:rFonts w:asciiTheme="minorHAnsi" w:hAnsiTheme="minorHAnsi" w:cstheme="minorHAnsi"/>
          <w:bCs/>
          <w:iCs/>
          <w:sz w:val="22"/>
          <w:szCs w:val="22"/>
          <w:lang w:val="it-IT"/>
        </w:rPr>
        <w:t>gli studiosi</w:t>
      </w:r>
      <w:r w:rsidRPr="006220A6">
        <w:rPr>
          <w:rFonts w:asciiTheme="minorHAnsi" w:hAnsiTheme="minorHAnsi" w:cstheme="minorHAnsi"/>
          <w:bCs/>
          <w:iCs/>
          <w:sz w:val="22"/>
          <w:szCs w:val="22"/>
          <w:lang w:val="it-IT"/>
        </w:rPr>
        <w:t xml:space="preserve"> d</w:t>
      </w:r>
      <w:r w:rsidR="00D33DF9" w:rsidRPr="006220A6">
        <w:rPr>
          <w:rFonts w:asciiTheme="minorHAnsi" w:hAnsiTheme="minorHAnsi" w:cstheme="minorHAnsi"/>
          <w:bCs/>
          <w:iCs/>
          <w:sz w:val="22"/>
          <w:szCs w:val="22"/>
          <w:lang w:val="it-IT"/>
        </w:rPr>
        <w:t xml:space="preserve">edicati alla </w:t>
      </w:r>
      <w:r w:rsidR="00F92B82" w:rsidRPr="006220A6">
        <w:rPr>
          <w:rFonts w:asciiTheme="minorHAnsi" w:hAnsiTheme="minorHAnsi" w:cstheme="minorHAnsi"/>
          <w:bCs/>
          <w:iCs/>
          <w:sz w:val="22"/>
          <w:szCs w:val="22"/>
          <w:lang w:val="it-IT"/>
        </w:rPr>
        <w:t>conservazione</w:t>
      </w:r>
      <w:r w:rsidR="00D33DF9" w:rsidRPr="006220A6">
        <w:rPr>
          <w:rFonts w:asciiTheme="minorHAnsi" w:hAnsiTheme="minorHAnsi" w:cstheme="minorHAnsi"/>
          <w:bCs/>
          <w:iCs/>
          <w:sz w:val="22"/>
          <w:szCs w:val="22"/>
          <w:lang w:val="it-IT"/>
        </w:rPr>
        <w:t xml:space="preserve"> e</w:t>
      </w:r>
      <w:r w:rsidR="00F92B82" w:rsidRPr="006220A6">
        <w:rPr>
          <w:rFonts w:asciiTheme="minorHAnsi" w:hAnsiTheme="minorHAnsi" w:cstheme="minorHAnsi"/>
          <w:bCs/>
          <w:iCs/>
          <w:sz w:val="22"/>
          <w:szCs w:val="22"/>
          <w:lang w:val="it-IT"/>
        </w:rPr>
        <w:t xml:space="preserve"> salvaguardia</w:t>
      </w:r>
      <w:r w:rsidR="00D33DF9" w:rsidRPr="006220A6">
        <w:rPr>
          <w:rFonts w:asciiTheme="minorHAnsi" w:hAnsiTheme="minorHAnsi" w:cstheme="minorHAnsi"/>
          <w:bCs/>
          <w:iCs/>
          <w:sz w:val="22"/>
          <w:szCs w:val="22"/>
          <w:lang w:val="it-IT"/>
        </w:rPr>
        <w:t xml:space="preserve"> del patrimonio culturale</w:t>
      </w:r>
      <w:r w:rsidR="00F92B82" w:rsidRPr="006220A6">
        <w:rPr>
          <w:rFonts w:asciiTheme="minorHAnsi" w:hAnsiTheme="minorHAnsi" w:cstheme="minorHAnsi"/>
          <w:bCs/>
          <w:iCs/>
          <w:sz w:val="22"/>
          <w:szCs w:val="22"/>
          <w:lang w:val="it-IT"/>
        </w:rPr>
        <w:t xml:space="preserve"> </w:t>
      </w:r>
      <w:r w:rsidRPr="006220A6">
        <w:rPr>
          <w:rFonts w:asciiTheme="minorHAnsi" w:hAnsiTheme="minorHAnsi" w:cstheme="minorHAnsi"/>
          <w:bCs/>
          <w:iCs/>
          <w:sz w:val="22"/>
          <w:szCs w:val="22"/>
          <w:lang w:val="it-IT"/>
        </w:rPr>
        <w:t xml:space="preserve">e </w:t>
      </w:r>
      <w:r w:rsidR="00D33DF9" w:rsidRPr="006220A6">
        <w:rPr>
          <w:rFonts w:asciiTheme="minorHAnsi" w:hAnsiTheme="minorHAnsi" w:cstheme="minorHAnsi"/>
          <w:bCs/>
          <w:iCs/>
          <w:sz w:val="22"/>
          <w:szCs w:val="22"/>
          <w:lang w:val="it-IT"/>
        </w:rPr>
        <w:t xml:space="preserve">dagli </w:t>
      </w:r>
      <w:r w:rsidRPr="006220A6">
        <w:rPr>
          <w:rFonts w:asciiTheme="minorHAnsi" w:hAnsiTheme="minorHAnsi" w:cstheme="minorHAnsi"/>
          <w:bCs/>
          <w:iCs/>
          <w:sz w:val="22"/>
          <w:szCs w:val="22"/>
          <w:lang w:val="it-IT"/>
        </w:rPr>
        <w:t>archeologi di RCU per aggiornare il pubblico sulle nuove scoperte</w:t>
      </w:r>
      <w:r w:rsidR="00E31F2E" w:rsidRPr="006220A6">
        <w:rPr>
          <w:rFonts w:asciiTheme="minorHAnsi" w:hAnsiTheme="minorHAnsi" w:cstheme="minorHAnsi"/>
          <w:bCs/>
          <w:iCs/>
          <w:sz w:val="22"/>
          <w:szCs w:val="22"/>
          <w:lang w:val="it-IT"/>
        </w:rPr>
        <w:t xml:space="preserve"> dopo che avranno superato la validazione accademica. </w:t>
      </w:r>
    </w:p>
    <w:p w14:paraId="484B0F9E" w14:textId="77777777" w:rsidR="00123AEA" w:rsidRPr="006220A6" w:rsidRDefault="00123AEA" w:rsidP="00123AEA">
      <w:pPr>
        <w:rPr>
          <w:rFonts w:asciiTheme="minorHAnsi" w:hAnsiTheme="minorHAnsi" w:cstheme="minorHAnsi"/>
          <w:bCs/>
          <w:iCs/>
          <w:sz w:val="22"/>
          <w:szCs w:val="22"/>
          <w:lang w:val="it-IT"/>
        </w:rPr>
      </w:pPr>
    </w:p>
    <w:p w14:paraId="5B549CE0" w14:textId="77777777" w:rsidR="00560FE2" w:rsidRDefault="00560FE2" w:rsidP="00330EB0">
      <w:pPr>
        <w:jc w:val="both"/>
        <w:rPr>
          <w:rFonts w:asciiTheme="minorHAnsi" w:hAnsiTheme="minorHAnsi" w:cstheme="minorHAnsi"/>
          <w:bCs/>
          <w:iCs/>
          <w:sz w:val="22"/>
          <w:szCs w:val="22"/>
          <w:lang w:val="it-IT"/>
        </w:rPr>
      </w:pPr>
    </w:p>
    <w:p w14:paraId="02A2F8E5" w14:textId="77A04A70" w:rsidR="00123AEA" w:rsidRPr="006220A6" w:rsidRDefault="00123AEA" w:rsidP="00330EB0">
      <w:pPr>
        <w:jc w:val="both"/>
        <w:rPr>
          <w:rFonts w:asciiTheme="minorHAnsi" w:hAnsiTheme="minorHAnsi" w:cstheme="minorHAnsi"/>
          <w:bCs/>
          <w:iCs/>
          <w:sz w:val="22"/>
          <w:szCs w:val="22"/>
          <w:lang w:val="it-IT"/>
        </w:rPr>
      </w:pPr>
      <w:r w:rsidRPr="006220A6">
        <w:rPr>
          <w:rFonts w:asciiTheme="minorHAnsi" w:hAnsiTheme="minorHAnsi" w:cstheme="minorHAnsi"/>
          <w:bCs/>
          <w:iCs/>
          <w:sz w:val="22"/>
          <w:szCs w:val="22"/>
          <w:lang w:val="it-IT"/>
        </w:rPr>
        <w:t>“</w:t>
      </w:r>
      <w:r w:rsidR="002C4065" w:rsidRPr="006220A6">
        <w:rPr>
          <w:rFonts w:asciiTheme="minorHAnsi" w:hAnsiTheme="minorHAnsi" w:cstheme="minorHAnsi"/>
          <w:bCs/>
          <w:iCs/>
          <w:sz w:val="22"/>
          <w:szCs w:val="22"/>
          <w:lang w:val="it-IT"/>
        </w:rPr>
        <w:t xml:space="preserve">La conservazione </w:t>
      </w:r>
      <w:r w:rsidR="00D33DF9" w:rsidRPr="006220A6">
        <w:rPr>
          <w:rFonts w:asciiTheme="minorHAnsi" w:hAnsiTheme="minorHAnsi" w:cstheme="minorHAnsi"/>
          <w:bCs/>
          <w:iCs/>
          <w:sz w:val="22"/>
          <w:szCs w:val="22"/>
          <w:lang w:val="it-IT"/>
        </w:rPr>
        <w:t>del patrimonio</w:t>
      </w:r>
      <w:r w:rsidR="002C4065" w:rsidRPr="006220A6">
        <w:rPr>
          <w:rFonts w:asciiTheme="minorHAnsi" w:hAnsiTheme="minorHAnsi" w:cstheme="minorHAnsi"/>
          <w:bCs/>
          <w:iCs/>
          <w:sz w:val="22"/>
          <w:szCs w:val="22"/>
          <w:lang w:val="it-IT"/>
        </w:rPr>
        <w:t xml:space="preserve"> e l’archeologia si occupano di mantenere la catena di conoscenza ed esperienza umana”, afferma Michael Jones riflettendo sul lavoro di RCU, “Il nostro lavoro ad AlUla ne è un fantastico esempio. Qui stiamo esaminando oltre 200.000 anni di evoluzione dell’essere umano. Stiamo colmando le lacune, </w:t>
      </w:r>
      <w:r w:rsidR="00D61838" w:rsidRPr="006220A6">
        <w:rPr>
          <w:rFonts w:asciiTheme="minorHAnsi" w:hAnsiTheme="minorHAnsi" w:cstheme="minorHAnsi"/>
          <w:bCs/>
          <w:iCs/>
          <w:sz w:val="22"/>
          <w:szCs w:val="22"/>
          <w:lang w:val="it-IT"/>
        </w:rPr>
        <w:t xml:space="preserve">aggiungendo </w:t>
      </w:r>
      <w:r w:rsidR="002C4065" w:rsidRPr="006220A6">
        <w:rPr>
          <w:rFonts w:asciiTheme="minorHAnsi" w:hAnsiTheme="minorHAnsi" w:cstheme="minorHAnsi"/>
          <w:bCs/>
          <w:iCs/>
          <w:sz w:val="22"/>
          <w:szCs w:val="22"/>
          <w:lang w:val="it-IT"/>
        </w:rPr>
        <w:t>quegli anelli mancanti per collegarci a</w:t>
      </w:r>
      <w:r w:rsidR="00D61838" w:rsidRPr="006220A6">
        <w:rPr>
          <w:rFonts w:asciiTheme="minorHAnsi" w:hAnsiTheme="minorHAnsi" w:cstheme="minorHAnsi"/>
          <w:bCs/>
          <w:iCs/>
          <w:sz w:val="22"/>
          <w:szCs w:val="22"/>
          <w:lang w:val="it-IT"/>
        </w:rPr>
        <w:t xml:space="preserve">l </w:t>
      </w:r>
      <w:r w:rsidR="002C4065" w:rsidRPr="006220A6">
        <w:rPr>
          <w:rFonts w:asciiTheme="minorHAnsi" w:hAnsiTheme="minorHAnsi" w:cstheme="minorHAnsi"/>
          <w:bCs/>
          <w:iCs/>
          <w:sz w:val="22"/>
          <w:szCs w:val="22"/>
          <w:lang w:val="it-IT"/>
        </w:rPr>
        <w:t>passato, ma il nostro lavoro</w:t>
      </w:r>
      <w:r w:rsidR="00D61838" w:rsidRPr="006220A6">
        <w:rPr>
          <w:rFonts w:asciiTheme="minorHAnsi" w:hAnsiTheme="minorHAnsi" w:cstheme="minorHAnsi"/>
          <w:bCs/>
          <w:iCs/>
          <w:sz w:val="22"/>
          <w:szCs w:val="22"/>
          <w:lang w:val="it-IT"/>
        </w:rPr>
        <w:t xml:space="preserve"> riguarda anche il futuro. Le conoscenze che stiamo acquisendo ora e che condividiamo attraverso documenti, musei e conversazioni con la comunità locale, apparterranno anche alle generazioni future. Queste generazioni guarderanno</w:t>
      </w:r>
      <w:r w:rsidR="00F55FF1" w:rsidRPr="006220A6">
        <w:rPr>
          <w:rFonts w:asciiTheme="minorHAnsi" w:hAnsiTheme="minorHAnsi" w:cstheme="minorHAnsi"/>
          <w:bCs/>
          <w:iCs/>
          <w:sz w:val="22"/>
          <w:szCs w:val="22"/>
          <w:lang w:val="it-IT"/>
        </w:rPr>
        <w:t xml:space="preserve"> al passato, osservando quello che</w:t>
      </w:r>
      <w:r w:rsidR="00D61838" w:rsidRPr="006220A6">
        <w:rPr>
          <w:rFonts w:asciiTheme="minorHAnsi" w:hAnsiTheme="minorHAnsi" w:cstheme="minorHAnsi"/>
          <w:bCs/>
          <w:iCs/>
          <w:sz w:val="22"/>
          <w:szCs w:val="22"/>
          <w:lang w:val="it-IT"/>
        </w:rPr>
        <w:t xml:space="preserve"> stiamo facendo</w:t>
      </w:r>
      <w:r w:rsidR="00F55FF1" w:rsidRPr="006220A6">
        <w:rPr>
          <w:rFonts w:asciiTheme="minorHAnsi" w:hAnsiTheme="minorHAnsi" w:cstheme="minorHAnsi"/>
          <w:bCs/>
          <w:iCs/>
          <w:sz w:val="22"/>
          <w:szCs w:val="22"/>
          <w:lang w:val="it-IT"/>
        </w:rPr>
        <w:t xml:space="preserve"> </w:t>
      </w:r>
      <w:r w:rsidR="00D61838" w:rsidRPr="006220A6">
        <w:rPr>
          <w:rFonts w:asciiTheme="minorHAnsi" w:hAnsiTheme="minorHAnsi" w:cstheme="minorHAnsi"/>
          <w:bCs/>
          <w:iCs/>
          <w:sz w:val="22"/>
          <w:szCs w:val="22"/>
          <w:lang w:val="it-IT"/>
        </w:rPr>
        <w:t xml:space="preserve">oggi, esattamente come noi stiamo </w:t>
      </w:r>
      <w:r w:rsidR="00F55FF1" w:rsidRPr="006220A6">
        <w:rPr>
          <w:rFonts w:asciiTheme="minorHAnsi" w:hAnsiTheme="minorHAnsi" w:cstheme="minorHAnsi"/>
          <w:bCs/>
          <w:iCs/>
          <w:sz w:val="22"/>
          <w:szCs w:val="22"/>
          <w:lang w:val="it-IT"/>
        </w:rPr>
        <w:t>studiando</w:t>
      </w:r>
      <w:r w:rsidR="00D61838" w:rsidRPr="006220A6">
        <w:rPr>
          <w:rFonts w:asciiTheme="minorHAnsi" w:hAnsiTheme="minorHAnsi" w:cstheme="minorHAnsi"/>
          <w:bCs/>
          <w:iCs/>
          <w:sz w:val="22"/>
          <w:szCs w:val="22"/>
          <w:lang w:val="it-IT"/>
        </w:rPr>
        <w:t xml:space="preserve"> </w:t>
      </w:r>
      <w:r w:rsidR="00F55FF1" w:rsidRPr="006220A6">
        <w:rPr>
          <w:rFonts w:asciiTheme="minorHAnsi" w:hAnsiTheme="minorHAnsi" w:cstheme="minorHAnsi"/>
          <w:bCs/>
          <w:iCs/>
          <w:sz w:val="22"/>
          <w:szCs w:val="22"/>
          <w:lang w:val="it-IT"/>
        </w:rPr>
        <w:t>i</w:t>
      </w:r>
      <w:r w:rsidR="00D61838" w:rsidRPr="006220A6">
        <w:rPr>
          <w:rFonts w:asciiTheme="minorHAnsi" w:hAnsiTheme="minorHAnsi" w:cstheme="minorHAnsi"/>
          <w:bCs/>
          <w:iCs/>
          <w:sz w:val="22"/>
          <w:szCs w:val="22"/>
          <w:lang w:val="it-IT"/>
        </w:rPr>
        <w:t>l passat</w:t>
      </w:r>
      <w:r w:rsidR="00F55FF1" w:rsidRPr="006220A6">
        <w:rPr>
          <w:rFonts w:asciiTheme="minorHAnsi" w:hAnsiTheme="minorHAnsi" w:cstheme="minorHAnsi"/>
          <w:bCs/>
          <w:iCs/>
          <w:sz w:val="22"/>
          <w:szCs w:val="22"/>
          <w:lang w:val="it-IT"/>
        </w:rPr>
        <w:t>o</w:t>
      </w:r>
      <w:r w:rsidR="00D61838" w:rsidRPr="006220A6">
        <w:rPr>
          <w:rFonts w:asciiTheme="minorHAnsi" w:hAnsiTheme="minorHAnsi" w:cstheme="minorHAnsi"/>
          <w:bCs/>
          <w:iCs/>
          <w:sz w:val="22"/>
          <w:szCs w:val="22"/>
          <w:lang w:val="it-IT"/>
        </w:rPr>
        <w:t xml:space="preserve"> e penso che tutto ciò sarà di fondamentale importanza per loro come </w:t>
      </w:r>
      <w:r w:rsidR="00F55FF1" w:rsidRPr="006220A6">
        <w:rPr>
          <w:rFonts w:asciiTheme="minorHAnsi" w:hAnsiTheme="minorHAnsi" w:cstheme="minorHAnsi"/>
          <w:bCs/>
          <w:iCs/>
          <w:sz w:val="22"/>
          <w:szCs w:val="22"/>
          <w:lang w:val="it-IT"/>
        </w:rPr>
        <w:t>lo è oggi per noi</w:t>
      </w:r>
      <w:r w:rsidR="00330EB0" w:rsidRPr="006220A6">
        <w:rPr>
          <w:rFonts w:asciiTheme="minorHAnsi" w:hAnsiTheme="minorHAnsi" w:cstheme="minorHAnsi"/>
          <w:bCs/>
          <w:iCs/>
          <w:sz w:val="22"/>
          <w:szCs w:val="22"/>
          <w:lang w:val="it-IT"/>
        </w:rPr>
        <w:t>”</w:t>
      </w:r>
      <w:r w:rsidR="00F55FF1" w:rsidRPr="006220A6">
        <w:rPr>
          <w:rFonts w:asciiTheme="minorHAnsi" w:hAnsiTheme="minorHAnsi" w:cstheme="minorHAnsi"/>
          <w:bCs/>
          <w:iCs/>
          <w:sz w:val="22"/>
          <w:szCs w:val="22"/>
          <w:lang w:val="it-IT"/>
        </w:rPr>
        <w:t xml:space="preserve">. </w:t>
      </w:r>
      <w:r w:rsidR="00D61838" w:rsidRPr="006220A6">
        <w:rPr>
          <w:rFonts w:asciiTheme="minorHAnsi" w:hAnsiTheme="minorHAnsi" w:cstheme="minorHAnsi"/>
          <w:bCs/>
          <w:iCs/>
          <w:sz w:val="22"/>
          <w:szCs w:val="22"/>
          <w:lang w:val="it-IT"/>
        </w:rPr>
        <w:t xml:space="preserve"> </w:t>
      </w:r>
      <w:r w:rsidR="002C4065" w:rsidRPr="006220A6">
        <w:rPr>
          <w:rFonts w:asciiTheme="minorHAnsi" w:hAnsiTheme="minorHAnsi" w:cstheme="minorHAnsi"/>
          <w:bCs/>
          <w:iCs/>
          <w:sz w:val="22"/>
          <w:szCs w:val="22"/>
          <w:lang w:val="it-IT"/>
        </w:rPr>
        <w:t xml:space="preserve"> </w:t>
      </w:r>
    </w:p>
    <w:p w14:paraId="6CC1074D" w14:textId="77777777" w:rsidR="0021111A" w:rsidRPr="006220A6" w:rsidRDefault="0021111A" w:rsidP="00123AEA">
      <w:pPr>
        <w:rPr>
          <w:rFonts w:asciiTheme="minorHAnsi" w:hAnsiTheme="minorHAnsi" w:cstheme="minorHAnsi"/>
          <w:bCs/>
          <w:iCs/>
          <w:sz w:val="22"/>
          <w:szCs w:val="22"/>
          <w:lang w:val="it-IT"/>
        </w:rPr>
      </w:pPr>
    </w:p>
    <w:p w14:paraId="723ADDAF" w14:textId="5E0D7D28" w:rsidR="00F55FF1" w:rsidRPr="006220A6" w:rsidRDefault="00F55FF1" w:rsidP="00B753FE">
      <w:pPr>
        <w:rPr>
          <w:rFonts w:asciiTheme="minorHAnsi" w:hAnsiTheme="minorHAnsi" w:cstheme="minorHAnsi"/>
          <w:bCs/>
          <w:iCs/>
          <w:sz w:val="22"/>
          <w:szCs w:val="22"/>
          <w:lang w:val="it-IT"/>
        </w:rPr>
      </w:pPr>
      <w:r w:rsidRPr="006220A6">
        <w:rPr>
          <w:rFonts w:asciiTheme="minorHAnsi" w:hAnsiTheme="minorHAnsi" w:cstheme="minorHAnsi"/>
          <w:bCs/>
          <w:iCs/>
          <w:sz w:val="22"/>
          <w:szCs w:val="22"/>
          <w:lang w:val="it-IT"/>
        </w:rPr>
        <w:t>FINE</w:t>
      </w:r>
    </w:p>
    <w:p w14:paraId="06B86AC7" w14:textId="69DE4D1C" w:rsidR="002B7CEE" w:rsidRPr="00330EB0" w:rsidRDefault="002B7CEE">
      <w:pPr>
        <w:rPr>
          <w:rFonts w:asciiTheme="minorHAnsi" w:hAnsiTheme="minorHAnsi" w:cstheme="minorHAnsi"/>
          <w:bCs/>
          <w:iCs/>
          <w:sz w:val="24"/>
          <w:szCs w:val="24"/>
          <w:lang w:val="it-IT"/>
        </w:rPr>
      </w:pPr>
    </w:p>
    <w:p w14:paraId="2D86266E" w14:textId="77777777" w:rsidR="00330EB0" w:rsidRPr="00330EB0" w:rsidRDefault="00330EB0" w:rsidP="00330EB0">
      <w:pPr>
        <w:jc w:val="both"/>
        <w:rPr>
          <w:rFonts w:asciiTheme="minorHAnsi" w:hAnsiTheme="minorHAnsi" w:cstheme="minorHAnsi"/>
          <w:color w:val="000000"/>
          <w:sz w:val="22"/>
          <w:szCs w:val="22"/>
          <w:lang w:val="it-IT"/>
        </w:rPr>
      </w:pPr>
      <w:r w:rsidRPr="00330EB0">
        <w:rPr>
          <w:rFonts w:asciiTheme="minorHAnsi" w:hAnsiTheme="minorHAnsi" w:cstheme="minorHAnsi"/>
          <w:b/>
          <w:bCs/>
          <w:color w:val="000000"/>
          <w:sz w:val="22"/>
          <w:szCs w:val="22"/>
          <w:lang w:val="it-IT"/>
        </w:rPr>
        <w:t>Su AlUla</w:t>
      </w:r>
    </w:p>
    <w:p w14:paraId="0E7D1737" w14:textId="77777777" w:rsidR="00330EB0" w:rsidRPr="00330EB0" w:rsidRDefault="00330EB0" w:rsidP="00330EB0">
      <w:pPr>
        <w:jc w:val="both"/>
        <w:rPr>
          <w:rFonts w:asciiTheme="minorHAnsi" w:hAnsiTheme="minorHAnsi" w:cstheme="minorHAnsi"/>
          <w:color w:val="000000"/>
          <w:sz w:val="22"/>
          <w:szCs w:val="22"/>
          <w:lang w:val="it-IT"/>
        </w:rPr>
      </w:pPr>
      <w:r w:rsidRPr="00330EB0">
        <w:rPr>
          <w:rFonts w:asciiTheme="minorHAnsi" w:hAnsiTheme="minorHAnsi" w:cstheme="minorHAnsi"/>
          <w:color w:val="000000"/>
          <w:sz w:val="22"/>
          <w:szCs w:val="22"/>
          <w:lang w:val="it-IT"/>
        </w:rPr>
        <w:t xml:space="preserve">Situata a 1.100 Km da Riyadh, nel nord-ovest dell’Arabia Saudita, AlUla è un luogo di straordinaria ricchezza culturale e naturalistica. La vasta area, che copre 22.561km², include una valle ricca di oasi lussureggianti, imponenti montagne di arenaria e antichi siti culturali risalenti a migliaia di anni fa, ai regni di Lihyan e dei Nabatei. </w:t>
      </w:r>
    </w:p>
    <w:p w14:paraId="6FF056DE" w14:textId="77777777" w:rsidR="00330EB0" w:rsidRPr="00330EB0" w:rsidRDefault="00330EB0" w:rsidP="00330EB0">
      <w:pPr>
        <w:jc w:val="both"/>
        <w:rPr>
          <w:rFonts w:asciiTheme="minorHAnsi" w:hAnsiTheme="minorHAnsi" w:cstheme="minorHAnsi"/>
          <w:sz w:val="22"/>
          <w:szCs w:val="22"/>
          <w:lang w:val="it-IT"/>
        </w:rPr>
      </w:pPr>
      <w:r w:rsidRPr="00330EB0">
        <w:rPr>
          <w:rFonts w:asciiTheme="minorHAnsi" w:hAnsiTheme="minorHAnsi" w:cstheme="minorHAnsi"/>
          <w:color w:val="000000"/>
          <w:sz w:val="22"/>
          <w:szCs w:val="22"/>
          <w:lang w:val="it-IT"/>
        </w:rPr>
        <w:t xml:space="preserve">Il più importante sito di AlUla è Hegra, primo sito </w:t>
      </w:r>
      <w:r w:rsidRPr="00330EB0">
        <w:rPr>
          <w:rFonts w:asciiTheme="minorHAnsi" w:hAnsiTheme="minorHAnsi" w:cstheme="minorHAnsi"/>
          <w:sz w:val="22"/>
          <w:szCs w:val="22"/>
          <w:lang w:val="it-IT"/>
        </w:rPr>
        <w:t>UNESCO Patrimonio dell’Umanità dell’Arabia Saudita. Distesa su un’area di 52 ettari, Hegra era la principale città della parte meridionale del Regno dei Nabatei; attualmente conta oltre 100 monumenti funerari in ottimo stato di conservazione con facciate scolpite finemente negli affioramenti di arenaria che circondano l’insediamento urbano fortificato. Le ultime ricerche effettuate suggeriscono inoltre che Hegra fosse l’avamposto più a sud dell’Impero Romano dopo la conquista dei Nabatei avvenuta nel 106.</w:t>
      </w:r>
    </w:p>
    <w:p w14:paraId="72418432" w14:textId="77777777" w:rsidR="00330EB0" w:rsidRPr="00330EB0" w:rsidRDefault="00330EB0" w:rsidP="00330EB0">
      <w:pPr>
        <w:jc w:val="both"/>
        <w:rPr>
          <w:rFonts w:asciiTheme="minorHAnsi" w:hAnsiTheme="minorHAnsi" w:cstheme="minorHAnsi"/>
          <w:sz w:val="22"/>
          <w:szCs w:val="22"/>
          <w:lang w:val="it-IT"/>
        </w:rPr>
      </w:pPr>
    </w:p>
    <w:p w14:paraId="5679749D" w14:textId="77777777" w:rsidR="00330EB0" w:rsidRPr="00330EB0" w:rsidRDefault="00330EB0" w:rsidP="00330EB0">
      <w:pPr>
        <w:jc w:val="both"/>
        <w:rPr>
          <w:rFonts w:asciiTheme="minorHAnsi" w:hAnsiTheme="minorHAnsi" w:cstheme="minorHAnsi"/>
          <w:color w:val="000000"/>
          <w:sz w:val="22"/>
          <w:szCs w:val="22"/>
          <w:lang w:val="it-IT"/>
        </w:rPr>
      </w:pPr>
      <w:r w:rsidRPr="00330EB0">
        <w:rPr>
          <w:rFonts w:asciiTheme="minorHAnsi" w:hAnsiTheme="minorHAnsi" w:cstheme="minorHAnsi"/>
          <w:sz w:val="22"/>
          <w:szCs w:val="22"/>
          <w:lang w:val="it-IT"/>
        </w:rPr>
        <w:t>Oltre a Hegra, AlUla è sede di affascinanti siti archeologici come l’antica Dadan, capitale dei regni di Dadan e Lihyan, considerata una delle città più sviluppate della penisola arabica nel corso del primo millennio a.C. Si trovano inoltre migliaia di rocce in siti di arte rupestre tra incisioni e petroglifi a Jabal Ikmah. Altri siti di grande interesse sono la Old Town di AlUla, un dedalo di oltre 900 case costruite con mattoni di fango a partire da almeno il XII Secolo,</w:t>
      </w:r>
      <w:r w:rsidRPr="00330EB0">
        <w:rPr>
          <w:rStyle w:val="tlid-translation"/>
          <w:rFonts w:asciiTheme="minorHAnsi" w:hAnsiTheme="minorHAnsi" w:cstheme="minorHAnsi"/>
          <w:sz w:val="22"/>
          <w:szCs w:val="22"/>
          <w:lang w:val="it-IT"/>
        </w:rPr>
        <w:t xml:space="preserve"> la ferrovia di Hijaz e il forte di Hegra, luoghi fondamentali nella storia e nelle conquiste di Lawrence d'Arabia.</w:t>
      </w:r>
    </w:p>
    <w:p w14:paraId="0C7B8E05" w14:textId="77777777" w:rsidR="00330EB0" w:rsidRPr="00330EB0" w:rsidRDefault="00330EB0" w:rsidP="00330EB0">
      <w:pPr>
        <w:jc w:val="both"/>
        <w:rPr>
          <w:rFonts w:asciiTheme="minorHAnsi" w:hAnsiTheme="minorHAnsi" w:cstheme="minorHAnsi"/>
          <w:color w:val="000000"/>
          <w:sz w:val="22"/>
          <w:szCs w:val="22"/>
          <w:lang w:val="it-IT"/>
        </w:rPr>
      </w:pPr>
    </w:p>
    <w:p w14:paraId="7B040744" w14:textId="77777777" w:rsidR="00330EB0" w:rsidRPr="00330EB0" w:rsidRDefault="00330EB0" w:rsidP="00330EB0">
      <w:pPr>
        <w:rPr>
          <w:rFonts w:asciiTheme="minorHAnsi" w:hAnsiTheme="minorHAnsi" w:cstheme="minorHAnsi"/>
          <w:color w:val="000000"/>
          <w:sz w:val="22"/>
          <w:szCs w:val="22"/>
          <w:lang w:val="it-IT"/>
        </w:rPr>
      </w:pPr>
      <w:r w:rsidRPr="00330EB0">
        <w:rPr>
          <w:rFonts w:asciiTheme="minorHAnsi" w:hAnsiTheme="minorHAnsi" w:cstheme="minorHAnsi"/>
          <w:b/>
          <w:bCs/>
          <w:sz w:val="22"/>
          <w:szCs w:val="22"/>
          <w:lang w:val="it-IT"/>
        </w:rPr>
        <w:t xml:space="preserve">Su Royal Commission for AlUla </w:t>
      </w:r>
    </w:p>
    <w:p w14:paraId="6497B768" w14:textId="77777777" w:rsidR="00330EB0" w:rsidRPr="00330EB0" w:rsidRDefault="00330EB0" w:rsidP="00330EB0">
      <w:pPr>
        <w:jc w:val="both"/>
        <w:rPr>
          <w:rFonts w:asciiTheme="minorHAnsi" w:hAnsiTheme="minorHAnsi" w:cstheme="minorHAnsi"/>
          <w:sz w:val="22"/>
          <w:szCs w:val="22"/>
          <w:lang w:val="it-IT"/>
        </w:rPr>
      </w:pPr>
      <w:r w:rsidRPr="00330EB0">
        <w:rPr>
          <w:rFonts w:asciiTheme="minorHAnsi" w:hAnsiTheme="minorHAnsi" w:cstheme="minorHAnsi"/>
          <w:color w:val="000000"/>
          <w:sz w:val="22"/>
          <w:szCs w:val="22"/>
          <w:lang w:val="it-IT"/>
        </w:rPr>
        <w:t>Royal Commission for AlUla (RCU) è stata fondata per decreto reale nel mese di luglio 2017 per proteggere e salvaguardare AlUla, una regione di eccezionale ricchezza culturale e naturale situata nel nord-ovest dell’Arabia Saudita. RCU sta dando inizio ad un piano a lungo termine che crei uno sviluppo sensibile e sostenibile della regione, riaffermando la sua peculiarità nell’essere una delle principali destinazioni archeologiche e culturali del paese e preparandola ad accogliere i visitatori dal mondo. Il processo di sviluppo di RCU della regione di AlUla prevede una vasta gamma di iniziative che comprendono archeologia, turismo, cultura, istruzione e arte riflettendo l’ambizioso impegno dell’Arabia Saudita nello sviluppo del turismo</w:t>
      </w:r>
      <w:r w:rsidRPr="00330EB0">
        <w:rPr>
          <w:rFonts w:asciiTheme="minorHAnsi" w:hAnsiTheme="minorHAnsi" w:cstheme="minorHAnsi"/>
          <w:color w:val="FF0000"/>
          <w:sz w:val="22"/>
          <w:szCs w:val="22"/>
          <w:lang w:val="it-IT"/>
        </w:rPr>
        <w:t xml:space="preserve"> </w:t>
      </w:r>
      <w:r w:rsidRPr="00330EB0">
        <w:rPr>
          <w:rFonts w:asciiTheme="minorHAnsi" w:hAnsiTheme="minorHAnsi" w:cstheme="minorHAnsi"/>
          <w:color w:val="000000"/>
          <w:sz w:val="22"/>
          <w:szCs w:val="22"/>
          <w:lang w:val="it-IT"/>
        </w:rPr>
        <w:t xml:space="preserve">delineato nella Vision 2030. </w:t>
      </w:r>
    </w:p>
    <w:p w14:paraId="2B640CCA" w14:textId="77777777" w:rsidR="00330EB0" w:rsidRPr="00330EB0" w:rsidRDefault="00330EB0" w:rsidP="00330EB0">
      <w:pPr>
        <w:rPr>
          <w:rFonts w:asciiTheme="minorHAnsi" w:hAnsiTheme="minorHAnsi" w:cstheme="minorHAnsi"/>
          <w:lang w:val="it-IT"/>
        </w:rPr>
      </w:pPr>
    </w:p>
    <w:p w14:paraId="384B6C76" w14:textId="77777777" w:rsidR="00330EB0" w:rsidRPr="00330EB0" w:rsidRDefault="00330EB0" w:rsidP="00330EB0">
      <w:pPr>
        <w:rPr>
          <w:rFonts w:asciiTheme="minorHAnsi" w:hAnsiTheme="minorHAnsi" w:cstheme="minorHAnsi"/>
          <w:lang w:val="it-IT"/>
        </w:rPr>
      </w:pPr>
      <w:r w:rsidRPr="00330EB0">
        <w:rPr>
          <w:rFonts w:asciiTheme="minorHAnsi" w:hAnsiTheme="minorHAnsi" w:cstheme="minorHAnsi"/>
          <w:noProof/>
        </w:rPr>
        <w:drawing>
          <wp:anchor distT="0" distB="0" distL="114300" distR="114300" simplePos="0" relativeHeight="251659264" behindDoc="0" locked="0" layoutInCell="1" allowOverlap="1" wp14:anchorId="01DEAAA7" wp14:editId="5645825D">
            <wp:simplePos x="0" y="0"/>
            <wp:positionH relativeFrom="margin">
              <wp:posOffset>0</wp:posOffset>
            </wp:positionH>
            <wp:positionV relativeFrom="paragraph">
              <wp:posOffset>217170</wp:posOffset>
            </wp:positionV>
            <wp:extent cx="1995170" cy="387985"/>
            <wp:effectExtent l="0" t="0" r="508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95170" cy="387985"/>
                    </a:xfrm>
                    <a:prstGeom prst="rect">
                      <a:avLst/>
                    </a:prstGeom>
                    <a:noFill/>
                  </pic:spPr>
                </pic:pic>
              </a:graphicData>
            </a:graphic>
            <wp14:sizeRelH relativeFrom="page">
              <wp14:pctWidth>0</wp14:pctWidth>
            </wp14:sizeRelH>
            <wp14:sizeRelV relativeFrom="page">
              <wp14:pctHeight>0</wp14:pctHeight>
            </wp14:sizeRelV>
          </wp:anchor>
        </w:drawing>
      </w:r>
      <w:r w:rsidRPr="00330EB0">
        <w:rPr>
          <w:rFonts w:asciiTheme="minorHAnsi" w:hAnsiTheme="minorHAnsi" w:cstheme="minorHAnsi"/>
          <w:b/>
          <w:i/>
          <w:lang w:val="it-IT"/>
        </w:rPr>
        <w:t>Per ulteriori informazioni</w:t>
      </w:r>
      <w:r w:rsidRPr="00330EB0">
        <w:rPr>
          <w:rFonts w:asciiTheme="minorHAnsi" w:hAnsiTheme="minorHAnsi" w:cstheme="minorHAnsi"/>
          <w:i/>
          <w:lang w:val="it-IT"/>
        </w:rPr>
        <w:t>:</w:t>
      </w:r>
      <w:r w:rsidRPr="00330EB0">
        <w:rPr>
          <w:rFonts w:asciiTheme="minorHAnsi" w:hAnsiTheme="minorHAnsi" w:cstheme="minorHAnsi"/>
          <w:lang w:val="it-IT"/>
        </w:rPr>
        <w:t xml:space="preserve">  </w:t>
      </w:r>
    </w:p>
    <w:p w14:paraId="408CC4DB" w14:textId="77777777" w:rsidR="00330EB0" w:rsidRPr="00330EB0" w:rsidRDefault="00330EB0" w:rsidP="00330EB0">
      <w:pPr>
        <w:rPr>
          <w:rFonts w:asciiTheme="minorHAnsi" w:hAnsiTheme="minorHAnsi" w:cstheme="minorHAnsi"/>
          <w:lang w:val="it-IT"/>
        </w:rPr>
      </w:pPr>
    </w:p>
    <w:p w14:paraId="7368E52A" w14:textId="77777777" w:rsidR="00330EB0" w:rsidRPr="00330EB0" w:rsidRDefault="00330EB0" w:rsidP="00330EB0">
      <w:pPr>
        <w:rPr>
          <w:rFonts w:asciiTheme="minorHAnsi" w:hAnsiTheme="minorHAnsi" w:cstheme="minorHAnsi"/>
          <w:lang w:val="it-IT"/>
        </w:rPr>
      </w:pPr>
    </w:p>
    <w:p w14:paraId="417D0102" w14:textId="77777777" w:rsidR="00330EB0" w:rsidRPr="00330EB0" w:rsidRDefault="00330EB0" w:rsidP="00330EB0">
      <w:pPr>
        <w:rPr>
          <w:rFonts w:asciiTheme="minorHAnsi" w:hAnsiTheme="minorHAnsi" w:cstheme="minorHAnsi"/>
          <w:lang w:val="it-IT"/>
        </w:rPr>
      </w:pPr>
    </w:p>
    <w:p w14:paraId="1A2C73C5" w14:textId="59D7A90B" w:rsidR="00330EB0" w:rsidRPr="00330EB0" w:rsidRDefault="00330EB0" w:rsidP="00330EB0">
      <w:pPr>
        <w:rPr>
          <w:rFonts w:asciiTheme="minorHAnsi" w:hAnsiTheme="minorHAnsi" w:cstheme="minorHAnsi"/>
          <w:lang w:val="it-IT"/>
        </w:rPr>
      </w:pPr>
      <w:r w:rsidRPr="00330EB0">
        <w:rPr>
          <w:rFonts w:asciiTheme="minorHAnsi" w:hAnsiTheme="minorHAnsi" w:cstheme="minorHAnsi"/>
          <w:lang w:val="it-IT"/>
        </w:rPr>
        <w:t xml:space="preserve">Martinengo Communication </w:t>
      </w:r>
    </w:p>
    <w:p w14:paraId="36621B9E" w14:textId="77777777" w:rsidR="00330EB0" w:rsidRPr="00330EB0" w:rsidRDefault="00330EB0" w:rsidP="00330EB0">
      <w:pPr>
        <w:rPr>
          <w:rFonts w:asciiTheme="minorHAnsi" w:hAnsiTheme="minorHAnsi" w:cstheme="minorHAnsi"/>
          <w:lang w:val="it-IT"/>
        </w:rPr>
      </w:pPr>
      <w:r w:rsidRPr="00330EB0">
        <w:rPr>
          <w:rFonts w:asciiTheme="minorHAnsi" w:hAnsiTheme="minorHAnsi" w:cstheme="minorHAnsi"/>
          <w:lang w:val="it-IT"/>
        </w:rPr>
        <w:t>Ufficio rappresentanza, Marketing, PR e Comunicazione per l’Italia e la Svizzera italiana</w:t>
      </w:r>
    </w:p>
    <w:p w14:paraId="6CCA4813" w14:textId="77777777" w:rsidR="00330EB0" w:rsidRPr="00330EB0" w:rsidRDefault="00330EB0" w:rsidP="00330EB0">
      <w:pPr>
        <w:rPr>
          <w:rFonts w:asciiTheme="minorHAnsi" w:hAnsiTheme="minorHAnsi" w:cstheme="minorHAnsi"/>
          <w:lang w:val="it-IT"/>
        </w:rPr>
      </w:pPr>
      <w:r w:rsidRPr="00330EB0">
        <w:rPr>
          <w:rFonts w:asciiTheme="minorHAnsi" w:hAnsiTheme="minorHAnsi" w:cstheme="minorHAnsi"/>
          <w:lang w:val="it-IT"/>
        </w:rPr>
        <w:t>Via Vincenzo Monti, 9 – 20123 Milano</w:t>
      </w:r>
    </w:p>
    <w:p w14:paraId="273BEC47" w14:textId="77777777" w:rsidR="00330EB0" w:rsidRPr="00330EB0" w:rsidRDefault="00330EB0" w:rsidP="00330EB0">
      <w:pPr>
        <w:rPr>
          <w:rFonts w:asciiTheme="minorHAnsi" w:hAnsiTheme="minorHAnsi" w:cstheme="minorHAnsi"/>
          <w:lang w:val="it-IT"/>
        </w:rPr>
      </w:pPr>
      <w:r w:rsidRPr="00330EB0">
        <w:rPr>
          <w:rFonts w:asciiTheme="minorHAnsi" w:hAnsiTheme="minorHAnsi" w:cstheme="minorHAnsi"/>
          <w:lang w:val="it-IT"/>
        </w:rPr>
        <w:t>Tel.  (+39) 02 4953 6650</w:t>
      </w:r>
    </w:p>
    <w:p w14:paraId="40E41E82" w14:textId="77777777" w:rsidR="00330EB0" w:rsidRPr="00330EB0" w:rsidRDefault="00330EB0" w:rsidP="00330EB0">
      <w:pPr>
        <w:rPr>
          <w:rFonts w:asciiTheme="minorHAnsi" w:hAnsiTheme="minorHAnsi" w:cstheme="minorHAnsi"/>
          <w:lang w:val="it-IT"/>
        </w:rPr>
      </w:pPr>
      <w:r w:rsidRPr="00330EB0">
        <w:rPr>
          <w:rFonts w:asciiTheme="minorHAnsi" w:hAnsiTheme="minorHAnsi" w:cstheme="minorHAnsi"/>
          <w:lang w:val="it-IT"/>
        </w:rPr>
        <w:t xml:space="preserve">E-mail: </w:t>
      </w:r>
      <w:hyperlink r:id="rId16" w:history="1">
        <w:r w:rsidRPr="00330EB0">
          <w:rPr>
            <w:rStyle w:val="Collegamentoipertestuale"/>
            <w:rFonts w:asciiTheme="minorHAnsi" w:hAnsiTheme="minorHAnsi" w:cstheme="minorHAnsi"/>
            <w:lang w:val="it-IT"/>
          </w:rPr>
          <w:t>martinengo@martinengocommunication.com</w:t>
        </w:r>
      </w:hyperlink>
    </w:p>
    <w:p w14:paraId="10412070" w14:textId="581336AF" w:rsidR="00330EB0" w:rsidRPr="00330EB0" w:rsidRDefault="00330EB0" w:rsidP="00560FE2">
      <w:pPr>
        <w:pStyle w:val="NormaleWeb"/>
        <w:spacing w:before="0" w:beforeAutospacing="0" w:after="0" w:afterAutospacing="0"/>
        <w:rPr>
          <w:rFonts w:asciiTheme="minorHAnsi" w:hAnsiTheme="minorHAnsi" w:cstheme="minorHAnsi"/>
          <w:bCs/>
          <w:iCs/>
          <w:lang w:val="it-IT"/>
        </w:rPr>
      </w:pPr>
      <w:r w:rsidRPr="00330EB0">
        <w:rPr>
          <w:rFonts w:asciiTheme="minorHAnsi" w:hAnsiTheme="minorHAnsi" w:cstheme="minorHAnsi"/>
          <w:sz w:val="20"/>
          <w:szCs w:val="20"/>
          <w:lang w:val="it-IT"/>
        </w:rPr>
        <w:t xml:space="preserve">Web: </w:t>
      </w:r>
      <w:hyperlink r:id="rId17" w:history="1">
        <w:r w:rsidRPr="00330EB0">
          <w:rPr>
            <w:rStyle w:val="Collegamentoipertestuale"/>
            <w:rFonts w:asciiTheme="minorHAnsi" w:hAnsiTheme="minorHAnsi" w:cstheme="minorHAnsi"/>
            <w:sz w:val="20"/>
            <w:szCs w:val="20"/>
            <w:lang w:val="it-IT"/>
          </w:rPr>
          <w:t>www.martinengocommunication.com</w:t>
        </w:r>
      </w:hyperlink>
      <w:r w:rsidRPr="00330EB0">
        <w:rPr>
          <w:rFonts w:asciiTheme="minorHAnsi" w:hAnsiTheme="minorHAnsi" w:cstheme="minorHAnsi"/>
          <w:lang w:val="it-IT"/>
        </w:rPr>
        <w:br/>
      </w:r>
    </w:p>
    <w:sectPr w:rsidR="00330EB0" w:rsidRPr="00330EB0" w:rsidSect="00A32064">
      <w:headerReference w:type="default" r:id="rId18"/>
      <w:footerReference w:type="default" r:id="rId19"/>
      <w:pgSz w:w="11909" w:h="16834" w:code="9"/>
      <w:pgMar w:top="1276" w:right="1440" w:bottom="1440" w:left="1440" w:header="706"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D54B44" w14:textId="77777777" w:rsidR="00B7064C" w:rsidRDefault="00B7064C">
      <w:r>
        <w:separator/>
      </w:r>
    </w:p>
  </w:endnote>
  <w:endnote w:type="continuationSeparator" w:id="0">
    <w:p w14:paraId="410C6891" w14:textId="77777777" w:rsidR="00B7064C" w:rsidRDefault="00B706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Old Style">
    <w:altName w:val="Calibri"/>
    <w:charset w:val="4D"/>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22ECBA" w14:textId="5638F4DC" w:rsidR="00A32064" w:rsidRDefault="00A32064" w:rsidP="007E5EFE">
    <w:pPr>
      <w:pStyle w:val="Pidipagina"/>
      <w:pBdr>
        <w:top w:val="single" w:sz="6" w:space="1" w:color="auto"/>
      </w:pBdr>
      <w:tabs>
        <w:tab w:val="clear" w:pos="4320"/>
        <w:tab w:val="clear" w:pos="8640"/>
        <w:tab w:val="right" w:pos="9360"/>
      </w:tabs>
      <w:jc w:val="center"/>
      <w:rPr>
        <w:rFonts w:ascii="Helvetica" w:hAnsi="Helvetica"/>
        <w:sz w:val="16"/>
      </w:rPr>
    </w:pPr>
    <w:r w:rsidRPr="00A135A6">
      <w:rPr>
        <w:rFonts w:ascii="Helvetica" w:hAnsi="Helvetica"/>
        <w:sz w:val="16"/>
        <w:lang w:val="it-IT"/>
      </w:rPr>
      <w:t>Pag</w:t>
    </w:r>
    <w:r w:rsidR="00A135A6" w:rsidRPr="00A135A6">
      <w:rPr>
        <w:rFonts w:ascii="Helvetica" w:hAnsi="Helvetica"/>
        <w:sz w:val="16"/>
        <w:lang w:val="it-IT"/>
      </w:rPr>
      <w:t>ina</w:t>
    </w:r>
    <w:r>
      <w:rPr>
        <w:rFonts w:ascii="Helvetica" w:hAnsi="Helvetica"/>
        <w:sz w:val="16"/>
      </w:rPr>
      <w:t xml:space="preserve"> </w:t>
    </w:r>
    <w:r>
      <w:rPr>
        <w:rStyle w:val="Numeropagina"/>
        <w:rFonts w:ascii="Helvetica" w:hAnsi="Helvetica"/>
        <w:sz w:val="16"/>
      </w:rPr>
      <w:fldChar w:fldCharType="begin"/>
    </w:r>
    <w:r>
      <w:rPr>
        <w:rStyle w:val="Numeropagina"/>
        <w:rFonts w:ascii="Helvetica" w:hAnsi="Helvetica"/>
        <w:sz w:val="16"/>
      </w:rPr>
      <w:instrText xml:space="preserve"> PAGE </w:instrText>
    </w:r>
    <w:r>
      <w:rPr>
        <w:rStyle w:val="Numeropagina"/>
        <w:rFonts w:ascii="Helvetica" w:hAnsi="Helvetica"/>
        <w:sz w:val="16"/>
      </w:rPr>
      <w:fldChar w:fldCharType="separate"/>
    </w:r>
    <w:r w:rsidR="00C141B0">
      <w:rPr>
        <w:rStyle w:val="Numeropagina"/>
        <w:rFonts w:ascii="Helvetica" w:hAnsi="Helvetica"/>
        <w:noProof/>
        <w:sz w:val="16"/>
      </w:rPr>
      <w:t>1</w:t>
    </w:r>
    <w:r>
      <w:rPr>
        <w:rStyle w:val="Numeropagina"/>
        <w:rFonts w:ascii="Helvetica" w:hAnsi="Helvetica"/>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F7D36A" w14:textId="77777777" w:rsidR="00B7064C" w:rsidRDefault="00B7064C">
      <w:r>
        <w:separator/>
      </w:r>
    </w:p>
  </w:footnote>
  <w:footnote w:type="continuationSeparator" w:id="0">
    <w:p w14:paraId="424C3D4D" w14:textId="77777777" w:rsidR="00B7064C" w:rsidRDefault="00B706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535E54" w14:textId="1DDEFF5D" w:rsidR="00A32064" w:rsidRDefault="007248C3" w:rsidP="00A32064">
    <w:pPr>
      <w:pStyle w:val="Intestazione"/>
      <w:jc w:val="right"/>
    </w:pPr>
    <w:r w:rsidRPr="003D70A8">
      <w:rPr>
        <w:noProof/>
      </w:rPr>
      <w:drawing>
        <wp:anchor distT="0" distB="0" distL="114300" distR="114300" simplePos="0" relativeHeight="251659264" behindDoc="0" locked="0" layoutInCell="1" allowOverlap="1" wp14:anchorId="0EF75480" wp14:editId="5C674AA9">
          <wp:simplePos x="0" y="0"/>
          <wp:positionH relativeFrom="margin">
            <wp:posOffset>3649649</wp:posOffset>
          </wp:positionH>
          <wp:positionV relativeFrom="margin">
            <wp:posOffset>-441159</wp:posOffset>
          </wp:positionV>
          <wp:extent cx="2425382" cy="471171"/>
          <wp:effectExtent l="0" t="0" r="635" b="0"/>
          <wp:wrapSquare wrapText="bothSides"/>
          <wp:docPr id="19" name="Picture 18">
            <a:extLst xmlns:a="http://schemas.openxmlformats.org/drawingml/2006/main">
              <a:ext uri="{FF2B5EF4-FFF2-40B4-BE49-F238E27FC236}">
                <a16:creationId xmlns:a16="http://schemas.microsoft.com/office/drawing/2014/main" id="{07210F3D-E970-460C-8AD5-28C642BB79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07210F3D-E970-460C-8AD5-28C642BB7927}"/>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425382" cy="471171"/>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4822B2"/>
    <w:multiLevelType w:val="hybridMultilevel"/>
    <w:tmpl w:val="979835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38AF4C31"/>
    <w:multiLevelType w:val="hybridMultilevel"/>
    <w:tmpl w:val="FE662284"/>
    <w:lvl w:ilvl="0" w:tplc="2DCE93FE">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434B4E30"/>
    <w:multiLevelType w:val="hybridMultilevel"/>
    <w:tmpl w:val="4CF84E9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45587798"/>
    <w:multiLevelType w:val="hybridMultilevel"/>
    <w:tmpl w:val="4CF84E9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5AC61B78"/>
    <w:multiLevelType w:val="hybridMultilevel"/>
    <w:tmpl w:val="4CF84E9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5C282F5B"/>
    <w:multiLevelType w:val="hybridMultilevel"/>
    <w:tmpl w:val="F782FE1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5E911B8F"/>
    <w:multiLevelType w:val="hybridMultilevel"/>
    <w:tmpl w:val="4CF84E9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5F2A2B0C"/>
    <w:multiLevelType w:val="hybridMultilevel"/>
    <w:tmpl w:val="4CF84E9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C11285D"/>
    <w:multiLevelType w:val="hybridMultilevel"/>
    <w:tmpl w:val="4280BA90"/>
    <w:lvl w:ilvl="0" w:tplc="08E6C68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9BF778E"/>
    <w:multiLevelType w:val="hybridMultilevel"/>
    <w:tmpl w:val="B7EC80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7"/>
  </w:num>
  <w:num w:numId="3">
    <w:abstractNumId w:val="9"/>
  </w:num>
  <w:num w:numId="4">
    <w:abstractNumId w:val="0"/>
  </w:num>
  <w:num w:numId="5">
    <w:abstractNumId w:val="2"/>
  </w:num>
  <w:num w:numId="6">
    <w:abstractNumId w:val="4"/>
  </w:num>
  <w:num w:numId="7">
    <w:abstractNumId w:val="5"/>
  </w:num>
  <w:num w:numId="8">
    <w:abstractNumId w:val="6"/>
  </w:num>
  <w:num w:numId="9">
    <w:abstractNumId w:val="1"/>
  </w:num>
  <w:num w:numId="10">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activeWritingStyle w:appName="MSWord" w:lang="en-US" w:vendorID="64" w:dllVersion="4096" w:nlCheck="1" w:checkStyle="0"/>
  <w:activeWritingStyle w:appName="MSWord" w:lang="en-GB" w:vendorID="64" w:dllVersion="4096" w:nlCheck="1" w:checkStyle="0"/>
  <w:activeWritingStyle w:appName="MSWord" w:lang="it-IT" w:vendorID="64" w:dllVersion="4096" w:nlCheck="1" w:checkStyle="0"/>
  <w:activeWritingStyle w:appName="MSWord" w:lang="it-IT"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4210"/>
    <w:rsid w:val="00000E14"/>
    <w:rsid w:val="00001703"/>
    <w:rsid w:val="00001D33"/>
    <w:rsid w:val="00002767"/>
    <w:rsid w:val="00003210"/>
    <w:rsid w:val="0000515F"/>
    <w:rsid w:val="00007071"/>
    <w:rsid w:val="00011F5F"/>
    <w:rsid w:val="00016F2C"/>
    <w:rsid w:val="00020DAE"/>
    <w:rsid w:val="0002456A"/>
    <w:rsid w:val="0002528E"/>
    <w:rsid w:val="00030E3D"/>
    <w:rsid w:val="00031CA7"/>
    <w:rsid w:val="00036733"/>
    <w:rsid w:val="00037012"/>
    <w:rsid w:val="00040AD5"/>
    <w:rsid w:val="00041AF0"/>
    <w:rsid w:val="00041C17"/>
    <w:rsid w:val="0004254E"/>
    <w:rsid w:val="0005130E"/>
    <w:rsid w:val="00052126"/>
    <w:rsid w:val="0005326A"/>
    <w:rsid w:val="000568AF"/>
    <w:rsid w:val="000628A4"/>
    <w:rsid w:val="00064D1C"/>
    <w:rsid w:val="00065606"/>
    <w:rsid w:val="00065CF3"/>
    <w:rsid w:val="00066D99"/>
    <w:rsid w:val="00071EE9"/>
    <w:rsid w:val="00072596"/>
    <w:rsid w:val="00074FAD"/>
    <w:rsid w:val="00075B97"/>
    <w:rsid w:val="00075F7D"/>
    <w:rsid w:val="000808AE"/>
    <w:rsid w:val="00085150"/>
    <w:rsid w:val="000873E9"/>
    <w:rsid w:val="00091F97"/>
    <w:rsid w:val="00092059"/>
    <w:rsid w:val="0009261C"/>
    <w:rsid w:val="00092B35"/>
    <w:rsid w:val="00093B57"/>
    <w:rsid w:val="00093EDE"/>
    <w:rsid w:val="00096077"/>
    <w:rsid w:val="000961CC"/>
    <w:rsid w:val="000A08E8"/>
    <w:rsid w:val="000A212F"/>
    <w:rsid w:val="000A30C1"/>
    <w:rsid w:val="000A4E2B"/>
    <w:rsid w:val="000A51FE"/>
    <w:rsid w:val="000B056C"/>
    <w:rsid w:val="000B194C"/>
    <w:rsid w:val="000B404E"/>
    <w:rsid w:val="000B576B"/>
    <w:rsid w:val="000C0D14"/>
    <w:rsid w:val="000D10C9"/>
    <w:rsid w:val="000D2092"/>
    <w:rsid w:val="000D3048"/>
    <w:rsid w:val="000D4C0B"/>
    <w:rsid w:val="000D59F7"/>
    <w:rsid w:val="000E08FD"/>
    <w:rsid w:val="000E5DC1"/>
    <w:rsid w:val="000E61E0"/>
    <w:rsid w:val="000E61E5"/>
    <w:rsid w:val="000F1442"/>
    <w:rsid w:val="000F1961"/>
    <w:rsid w:val="000F2E3A"/>
    <w:rsid w:val="000F75B1"/>
    <w:rsid w:val="00103C7C"/>
    <w:rsid w:val="00104037"/>
    <w:rsid w:val="00104E58"/>
    <w:rsid w:val="001075AD"/>
    <w:rsid w:val="0011328F"/>
    <w:rsid w:val="00116E5E"/>
    <w:rsid w:val="00120A16"/>
    <w:rsid w:val="00123AEA"/>
    <w:rsid w:val="00124311"/>
    <w:rsid w:val="00125FB0"/>
    <w:rsid w:val="0012600C"/>
    <w:rsid w:val="00130A7F"/>
    <w:rsid w:val="001316D8"/>
    <w:rsid w:val="00131B6C"/>
    <w:rsid w:val="00131D61"/>
    <w:rsid w:val="00133B1F"/>
    <w:rsid w:val="00133B80"/>
    <w:rsid w:val="00137021"/>
    <w:rsid w:val="001373F1"/>
    <w:rsid w:val="0014035D"/>
    <w:rsid w:val="00140B46"/>
    <w:rsid w:val="00143BCA"/>
    <w:rsid w:val="001452EE"/>
    <w:rsid w:val="001467F0"/>
    <w:rsid w:val="00147A19"/>
    <w:rsid w:val="0015060A"/>
    <w:rsid w:val="00150F46"/>
    <w:rsid w:val="00151AE3"/>
    <w:rsid w:val="00151B90"/>
    <w:rsid w:val="001550E2"/>
    <w:rsid w:val="00155A4D"/>
    <w:rsid w:val="00156332"/>
    <w:rsid w:val="00156F58"/>
    <w:rsid w:val="0016049C"/>
    <w:rsid w:val="00165952"/>
    <w:rsid w:val="00166FE1"/>
    <w:rsid w:val="00175E75"/>
    <w:rsid w:val="0017717E"/>
    <w:rsid w:val="00177EC9"/>
    <w:rsid w:val="00180C4E"/>
    <w:rsid w:val="00180D7D"/>
    <w:rsid w:val="00182FA2"/>
    <w:rsid w:val="00183E9D"/>
    <w:rsid w:val="00184FAF"/>
    <w:rsid w:val="00190EC8"/>
    <w:rsid w:val="00192E62"/>
    <w:rsid w:val="0019458F"/>
    <w:rsid w:val="0019486B"/>
    <w:rsid w:val="0019545C"/>
    <w:rsid w:val="00195835"/>
    <w:rsid w:val="00195ACD"/>
    <w:rsid w:val="00196829"/>
    <w:rsid w:val="00196EF3"/>
    <w:rsid w:val="00197F1E"/>
    <w:rsid w:val="001A1A3A"/>
    <w:rsid w:val="001A2349"/>
    <w:rsid w:val="001A2475"/>
    <w:rsid w:val="001A2BE7"/>
    <w:rsid w:val="001A3C35"/>
    <w:rsid w:val="001A3FE2"/>
    <w:rsid w:val="001A4C7D"/>
    <w:rsid w:val="001A54D9"/>
    <w:rsid w:val="001A5D9C"/>
    <w:rsid w:val="001A79BC"/>
    <w:rsid w:val="001B2A1F"/>
    <w:rsid w:val="001B6EB0"/>
    <w:rsid w:val="001C0620"/>
    <w:rsid w:val="001C2C41"/>
    <w:rsid w:val="001C46C3"/>
    <w:rsid w:val="001C4801"/>
    <w:rsid w:val="001C5764"/>
    <w:rsid w:val="001D3893"/>
    <w:rsid w:val="001D3BA6"/>
    <w:rsid w:val="001D4DAC"/>
    <w:rsid w:val="001E0C9A"/>
    <w:rsid w:val="001E5034"/>
    <w:rsid w:val="001E52B2"/>
    <w:rsid w:val="001E59C6"/>
    <w:rsid w:val="001E6848"/>
    <w:rsid w:val="001F0743"/>
    <w:rsid w:val="001F0C40"/>
    <w:rsid w:val="001F0E11"/>
    <w:rsid w:val="001F2CBF"/>
    <w:rsid w:val="001F79D6"/>
    <w:rsid w:val="001F79F0"/>
    <w:rsid w:val="002054BF"/>
    <w:rsid w:val="0020560F"/>
    <w:rsid w:val="00206FC6"/>
    <w:rsid w:val="0021111A"/>
    <w:rsid w:val="00212CC1"/>
    <w:rsid w:val="00212E16"/>
    <w:rsid w:val="00213002"/>
    <w:rsid w:val="00214FCF"/>
    <w:rsid w:val="00215235"/>
    <w:rsid w:val="00215D1D"/>
    <w:rsid w:val="002173EE"/>
    <w:rsid w:val="00217C09"/>
    <w:rsid w:val="002235EC"/>
    <w:rsid w:val="002245D8"/>
    <w:rsid w:val="00232F7A"/>
    <w:rsid w:val="00234210"/>
    <w:rsid w:val="002406A4"/>
    <w:rsid w:val="002406CA"/>
    <w:rsid w:val="002432F5"/>
    <w:rsid w:val="00243656"/>
    <w:rsid w:val="002446DA"/>
    <w:rsid w:val="00244886"/>
    <w:rsid w:val="0024694E"/>
    <w:rsid w:val="0025009F"/>
    <w:rsid w:val="002500A6"/>
    <w:rsid w:val="002509E2"/>
    <w:rsid w:val="00250D3B"/>
    <w:rsid w:val="00253B0B"/>
    <w:rsid w:val="00257901"/>
    <w:rsid w:val="00261A9F"/>
    <w:rsid w:val="00262100"/>
    <w:rsid w:val="00263777"/>
    <w:rsid w:val="00263958"/>
    <w:rsid w:val="00263D61"/>
    <w:rsid w:val="002656B5"/>
    <w:rsid w:val="002673A0"/>
    <w:rsid w:val="002707F5"/>
    <w:rsid w:val="00270862"/>
    <w:rsid w:val="00270AA0"/>
    <w:rsid w:val="00270CBA"/>
    <w:rsid w:val="002719E7"/>
    <w:rsid w:val="002755A4"/>
    <w:rsid w:val="0028609C"/>
    <w:rsid w:val="0028719B"/>
    <w:rsid w:val="00287E15"/>
    <w:rsid w:val="00287F2F"/>
    <w:rsid w:val="00292A77"/>
    <w:rsid w:val="002A05A6"/>
    <w:rsid w:val="002A125E"/>
    <w:rsid w:val="002A1631"/>
    <w:rsid w:val="002A1E33"/>
    <w:rsid w:val="002A23E5"/>
    <w:rsid w:val="002A3BCC"/>
    <w:rsid w:val="002B00AE"/>
    <w:rsid w:val="002B05ED"/>
    <w:rsid w:val="002B24C7"/>
    <w:rsid w:val="002B3627"/>
    <w:rsid w:val="002B388A"/>
    <w:rsid w:val="002B471C"/>
    <w:rsid w:val="002B4D70"/>
    <w:rsid w:val="002B5913"/>
    <w:rsid w:val="002B74D1"/>
    <w:rsid w:val="002B7B70"/>
    <w:rsid w:val="002B7CEE"/>
    <w:rsid w:val="002C1390"/>
    <w:rsid w:val="002C182F"/>
    <w:rsid w:val="002C2A79"/>
    <w:rsid w:val="002C4065"/>
    <w:rsid w:val="002C6811"/>
    <w:rsid w:val="002D0FF5"/>
    <w:rsid w:val="002D1D46"/>
    <w:rsid w:val="002D489F"/>
    <w:rsid w:val="002E2C8A"/>
    <w:rsid w:val="002E46DF"/>
    <w:rsid w:val="002E52B3"/>
    <w:rsid w:val="002E6E61"/>
    <w:rsid w:val="002F46BE"/>
    <w:rsid w:val="002F4FEE"/>
    <w:rsid w:val="00306448"/>
    <w:rsid w:val="0031044A"/>
    <w:rsid w:val="00310E6A"/>
    <w:rsid w:val="00311BBA"/>
    <w:rsid w:val="0031231D"/>
    <w:rsid w:val="003137CB"/>
    <w:rsid w:val="00317836"/>
    <w:rsid w:val="00317E42"/>
    <w:rsid w:val="00322FD6"/>
    <w:rsid w:val="003230D6"/>
    <w:rsid w:val="00324CEC"/>
    <w:rsid w:val="00326EE6"/>
    <w:rsid w:val="00330D29"/>
    <w:rsid w:val="00330EB0"/>
    <w:rsid w:val="003312C1"/>
    <w:rsid w:val="003315AA"/>
    <w:rsid w:val="003342F1"/>
    <w:rsid w:val="00336202"/>
    <w:rsid w:val="0033697D"/>
    <w:rsid w:val="00343932"/>
    <w:rsid w:val="0034442D"/>
    <w:rsid w:val="0035034B"/>
    <w:rsid w:val="00351817"/>
    <w:rsid w:val="00352388"/>
    <w:rsid w:val="0035271C"/>
    <w:rsid w:val="00352776"/>
    <w:rsid w:val="003530F3"/>
    <w:rsid w:val="0035386A"/>
    <w:rsid w:val="003542A6"/>
    <w:rsid w:val="00354824"/>
    <w:rsid w:val="003573B4"/>
    <w:rsid w:val="00357517"/>
    <w:rsid w:val="0036102F"/>
    <w:rsid w:val="003645C7"/>
    <w:rsid w:val="00364AE3"/>
    <w:rsid w:val="0036610D"/>
    <w:rsid w:val="0036633A"/>
    <w:rsid w:val="00371EEF"/>
    <w:rsid w:val="00372600"/>
    <w:rsid w:val="00372689"/>
    <w:rsid w:val="003742E7"/>
    <w:rsid w:val="00374F4C"/>
    <w:rsid w:val="0038143F"/>
    <w:rsid w:val="0038204B"/>
    <w:rsid w:val="00382949"/>
    <w:rsid w:val="0038373E"/>
    <w:rsid w:val="00384A5E"/>
    <w:rsid w:val="003873F9"/>
    <w:rsid w:val="003919AD"/>
    <w:rsid w:val="00392351"/>
    <w:rsid w:val="003936A1"/>
    <w:rsid w:val="0039777E"/>
    <w:rsid w:val="003A3C5E"/>
    <w:rsid w:val="003A4BBD"/>
    <w:rsid w:val="003A55F2"/>
    <w:rsid w:val="003A6796"/>
    <w:rsid w:val="003A67EF"/>
    <w:rsid w:val="003A7B2F"/>
    <w:rsid w:val="003B35C8"/>
    <w:rsid w:val="003B5C36"/>
    <w:rsid w:val="003C0509"/>
    <w:rsid w:val="003D0F83"/>
    <w:rsid w:val="003D19BF"/>
    <w:rsid w:val="003D1F3B"/>
    <w:rsid w:val="003D2432"/>
    <w:rsid w:val="003D35F2"/>
    <w:rsid w:val="003D571A"/>
    <w:rsid w:val="003D5788"/>
    <w:rsid w:val="003D5C9D"/>
    <w:rsid w:val="003D5ED7"/>
    <w:rsid w:val="003E0301"/>
    <w:rsid w:val="003E3E76"/>
    <w:rsid w:val="003F291A"/>
    <w:rsid w:val="003F3169"/>
    <w:rsid w:val="003F5C19"/>
    <w:rsid w:val="003F5E0A"/>
    <w:rsid w:val="003F6935"/>
    <w:rsid w:val="003F6AB1"/>
    <w:rsid w:val="0040133E"/>
    <w:rsid w:val="00403421"/>
    <w:rsid w:val="00407509"/>
    <w:rsid w:val="00410FBF"/>
    <w:rsid w:val="004132E8"/>
    <w:rsid w:val="0041471C"/>
    <w:rsid w:val="00415F80"/>
    <w:rsid w:val="0041612F"/>
    <w:rsid w:val="004170AA"/>
    <w:rsid w:val="004247CA"/>
    <w:rsid w:val="004259E7"/>
    <w:rsid w:val="00430BE7"/>
    <w:rsid w:val="00431082"/>
    <w:rsid w:val="0043198C"/>
    <w:rsid w:val="00432444"/>
    <w:rsid w:val="0043245E"/>
    <w:rsid w:val="004333E6"/>
    <w:rsid w:val="00437092"/>
    <w:rsid w:val="00440E18"/>
    <w:rsid w:val="00442B24"/>
    <w:rsid w:val="00444EB5"/>
    <w:rsid w:val="004601DF"/>
    <w:rsid w:val="00465C43"/>
    <w:rsid w:val="00467E91"/>
    <w:rsid w:val="00473179"/>
    <w:rsid w:val="004813BE"/>
    <w:rsid w:val="00483BDC"/>
    <w:rsid w:val="00484292"/>
    <w:rsid w:val="0048482E"/>
    <w:rsid w:val="00490CBF"/>
    <w:rsid w:val="00490DD3"/>
    <w:rsid w:val="0049401C"/>
    <w:rsid w:val="00495E84"/>
    <w:rsid w:val="00496BF5"/>
    <w:rsid w:val="004A4632"/>
    <w:rsid w:val="004A4856"/>
    <w:rsid w:val="004A4AFE"/>
    <w:rsid w:val="004A6715"/>
    <w:rsid w:val="004A6780"/>
    <w:rsid w:val="004A7D4B"/>
    <w:rsid w:val="004B3525"/>
    <w:rsid w:val="004B38F3"/>
    <w:rsid w:val="004B3F90"/>
    <w:rsid w:val="004B520F"/>
    <w:rsid w:val="004C1F4B"/>
    <w:rsid w:val="004C2DCA"/>
    <w:rsid w:val="004C5D7F"/>
    <w:rsid w:val="004D013D"/>
    <w:rsid w:val="004D0A41"/>
    <w:rsid w:val="004D4B0E"/>
    <w:rsid w:val="004D5307"/>
    <w:rsid w:val="004D54E8"/>
    <w:rsid w:val="004D5E48"/>
    <w:rsid w:val="004E102B"/>
    <w:rsid w:val="004E22D3"/>
    <w:rsid w:val="004E3768"/>
    <w:rsid w:val="004E3C25"/>
    <w:rsid w:val="004E410C"/>
    <w:rsid w:val="004E45C6"/>
    <w:rsid w:val="004E520D"/>
    <w:rsid w:val="004E5226"/>
    <w:rsid w:val="004E5602"/>
    <w:rsid w:val="004E5832"/>
    <w:rsid w:val="004E5A9F"/>
    <w:rsid w:val="004E5B8B"/>
    <w:rsid w:val="004F05A2"/>
    <w:rsid w:val="0050162B"/>
    <w:rsid w:val="005033DC"/>
    <w:rsid w:val="0050504C"/>
    <w:rsid w:val="0050650D"/>
    <w:rsid w:val="005072FF"/>
    <w:rsid w:val="005074DA"/>
    <w:rsid w:val="00512339"/>
    <w:rsid w:val="00512C94"/>
    <w:rsid w:val="0051350E"/>
    <w:rsid w:val="00514F61"/>
    <w:rsid w:val="00516B0D"/>
    <w:rsid w:val="005170E5"/>
    <w:rsid w:val="00520505"/>
    <w:rsid w:val="00520A3C"/>
    <w:rsid w:val="00520EBA"/>
    <w:rsid w:val="005214A5"/>
    <w:rsid w:val="00522664"/>
    <w:rsid w:val="005246BF"/>
    <w:rsid w:val="0053075A"/>
    <w:rsid w:val="005363DF"/>
    <w:rsid w:val="005433CB"/>
    <w:rsid w:val="00543A3F"/>
    <w:rsid w:val="00545E9D"/>
    <w:rsid w:val="00546EC7"/>
    <w:rsid w:val="00557418"/>
    <w:rsid w:val="00557948"/>
    <w:rsid w:val="00557F96"/>
    <w:rsid w:val="005604ED"/>
    <w:rsid w:val="00560FE2"/>
    <w:rsid w:val="005618B7"/>
    <w:rsid w:val="0056241B"/>
    <w:rsid w:val="0056268D"/>
    <w:rsid w:val="00562A6A"/>
    <w:rsid w:val="005632BD"/>
    <w:rsid w:val="0056409A"/>
    <w:rsid w:val="00565CFD"/>
    <w:rsid w:val="00567E68"/>
    <w:rsid w:val="005701D6"/>
    <w:rsid w:val="00572E1F"/>
    <w:rsid w:val="00575228"/>
    <w:rsid w:val="00575D67"/>
    <w:rsid w:val="00577615"/>
    <w:rsid w:val="00582016"/>
    <w:rsid w:val="00582501"/>
    <w:rsid w:val="00585745"/>
    <w:rsid w:val="0058673C"/>
    <w:rsid w:val="00586885"/>
    <w:rsid w:val="0059041E"/>
    <w:rsid w:val="00590B36"/>
    <w:rsid w:val="00594993"/>
    <w:rsid w:val="005A088B"/>
    <w:rsid w:val="005A32F2"/>
    <w:rsid w:val="005A36B4"/>
    <w:rsid w:val="005A3EC5"/>
    <w:rsid w:val="005A40E6"/>
    <w:rsid w:val="005A4566"/>
    <w:rsid w:val="005A7CC2"/>
    <w:rsid w:val="005B08CA"/>
    <w:rsid w:val="005B17AF"/>
    <w:rsid w:val="005B1C13"/>
    <w:rsid w:val="005B42E0"/>
    <w:rsid w:val="005B5DD9"/>
    <w:rsid w:val="005B6179"/>
    <w:rsid w:val="005B7EDD"/>
    <w:rsid w:val="005C0F84"/>
    <w:rsid w:val="005C1025"/>
    <w:rsid w:val="005C1DFE"/>
    <w:rsid w:val="005C39EA"/>
    <w:rsid w:val="005C3A17"/>
    <w:rsid w:val="005C3F03"/>
    <w:rsid w:val="005C6F12"/>
    <w:rsid w:val="005D1751"/>
    <w:rsid w:val="005D35DC"/>
    <w:rsid w:val="005D4F18"/>
    <w:rsid w:val="005D527A"/>
    <w:rsid w:val="005D5DB7"/>
    <w:rsid w:val="005D77D9"/>
    <w:rsid w:val="005E191E"/>
    <w:rsid w:val="005E2820"/>
    <w:rsid w:val="005E4B35"/>
    <w:rsid w:val="005E5BCB"/>
    <w:rsid w:val="005E6E7A"/>
    <w:rsid w:val="005E77F7"/>
    <w:rsid w:val="005E7B62"/>
    <w:rsid w:val="005F21FB"/>
    <w:rsid w:val="005F28A9"/>
    <w:rsid w:val="005F6B38"/>
    <w:rsid w:val="005F7D1B"/>
    <w:rsid w:val="00602695"/>
    <w:rsid w:val="00602AD2"/>
    <w:rsid w:val="00607BB3"/>
    <w:rsid w:val="0061022E"/>
    <w:rsid w:val="00612266"/>
    <w:rsid w:val="00612FB5"/>
    <w:rsid w:val="00614240"/>
    <w:rsid w:val="00614827"/>
    <w:rsid w:val="006160E7"/>
    <w:rsid w:val="00616646"/>
    <w:rsid w:val="006178DF"/>
    <w:rsid w:val="00617968"/>
    <w:rsid w:val="00617ADD"/>
    <w:rsid w:val="00620A40"/>
    <w:rsid w:val="00620FA7"/>
    <w:rsid w:val="00620FC4"/>
    <w:rsid w:val="006220A6"/>
    <w:rsid w:val="00622AFD"/>
    <w:rsid w:val="00622D07"/>
    <w:rsid w:val="00623C4A"/>
    <w:rsid w:val="00626690"/>
    <w:rsid w:val="00630C19"/>
    <w:rsid w:val="00631EFA"/>
    <w:rsid w:val="00632500"/>
    <w:rsid w:val="006373CF"/>
    <w:rsid w:val="00640F5F"/>
    <w:rsid w:val="006473D9"/>
    <w:rsid w:val="006528CF"/>
    <w:rsid w:val="00653085"/>
    <w:rsid w:val="00653D28"/>
    <w:rsid w:val="0065718A"/>
    <w:rsid w:val="006610CD"/>
    <w:rsid w:val="00663D49"/>
    <w:rsid w:val="006667D1"/>
    <w:rsid w:val="00670265"/>
    <w:rsid w:val="00672223"/>
    <w:rsid w:val="00673D94"/>
    <w:rsid w:val="0067408D"/>
    <w:rsid w:val="00676955"/>
    <w:rsid w:val="00676FC5"/>
    <w:rsid w:val="0068463D"/>
    <w:rsid w:val="006850DC"/>
    <w:rsid w:val="00686AE7"/>
    <w:rsid w:val="006873BF"/>
    <w:rsid w:val="00690874"/>
    <w:rsid w:val="00691D30"/>
    <w:rsid w:val="006926AE"/>
    <w:rsid w:val="006926F0"/>
    <w:rsid w:val="006930FC"/>
    <w:rsid w:val="006939AA"/>
    <w:rsid w:val="0069654E"/>
    <w:rsid w:val="00697A69"/>
    <w:rsid w:val="006A0912"/>
    <w:rsid w:val="006A1770"/>
    <w:rsid w:val="006A2AF6"/>
    <w:rsid w:val="006A4AD5"/>
    <w:rsid w:val="006A4E40"/>
    <w:rsid w:val="006A63A5"/>
    <w:rsid w:val="006A679D"/>
    <w:rsid w:val="006A7F1F"/>
    <w:rsid w:val="006B3795"/>
    <w:rsid w:val="006B403F"/>
    <w:rsid w:val="006B5A5A"/>
    <w:rsid w:val="006C0921"/>
    <w:rsid w:val="006C0A2C"/>
    <w:rsid w:val="006C11FF"/>
    <w:rsid w:val="006C3D7B"/>
    <w:rsid w:val="006C6DD2"/>
    <w:rsid w:val="006C72EE"/>
    <w:rsid w:val="006D1589"/>
    <w:rsid w:val="006D437D"/>
    <w:rsid w:val="006E01A7"/>
    <w:rsid w:val="006E2ADC"/>
    <w:rsid w:val="006E5E12"/>
    <w:rsid w:val="006E6AE2"/>
    <w:rsid w:val="006E72D9"/>
    <w:rsid w:val="006E7C88"/>
    <w:rsid w:val="006F141D"/>
    <w:rsid w:val="006F21DF"/>
    <w:rsid w:val="006F2DB0"/>
    <w:rsid w:val="006F782D"/>
    <w:rsid w:val="007009A9"/>
    <w:rsid w:val="00702EE5"/>
    <w:rsid w:val="007039E1"/>
    <w:rsid w:val="00703DFD"/>
    <w:rsid w:val="00706100"/>
    <w:rsid w:val="00710F3A"/>
    <w:rsid w:val="0071138E"/>
    <w:rsid w:val="00716C1C"/>
    <w:rsid w:val="00717118"/>
    <w:rsid w:val="0072235A"/>
    <w:rsid w:val="00724646"/>
    <w:rsid w:val="007248C3"/>
    <w:rsid w:val="00724E81"/>
    <w:rsid w:val="00725366"/>
    <w:rsid w:val="00727689"/>
    <w:rsid w:val="00736279"/>
    <w:rsid w:val="00737705"/>
    <w:rsid w:val="00740C39"/>
    <w:rsid w:val="007424B6"/>
    <w:rsid w:val="007425A2"/>
    <w:rsid w:val="00743620"/>
    <w:rsid w:val="00743DBC"/>
    <w:rsid w:val="00745658"/>
    <w:rsid w:val="00751DB7"/>
    <w:rsid w:val="00757441"/>
    <w:rsid w:val="0075764D"/>
    <w:rsid w:val="00761442"/>
    <w:rsid w:val="00761555"/>
    <w:rsid w:val="007626A8"/>
    <w:rsid w:val="0076506B"/>
    <w:rsid w:val="00770257"/>
    <w:rsid w:val="00770362"/>
    <w:rsid w:val="0077045F"/>
    <w:rsid w:val="0077079E"/>
    <w:rsid w:val="007755B8"/>
    <w:rsid w:val="00780575"/>
    <w:rsid w:val="0078227C"/>
    <w:rsid w:val="007825AC"/>
    <w:rsid w:val="00782F7F"/>
    <w:rsid w:val="00783798"/>
    <w:rsid w:val="0078755F"/>
    <w:rsid w:val="00793C97"/>
    <w:rsid w:val="007940F0"/>
    <w:rsid w:val="00797431"/>
    <w:rsid w:val="007A014A"/>
    <w:rsid w:val="007A774B"/>
    <w:rsid w:val="007B0B30"/>
    <w:rsid w:val="007B1C0C"/>
    <w:rsid w:val="007B47F8"/>
    <w:rsid w:val="007B6C0A"/>
    <w:rsid w:val="007B7133"/>
    <w:rsid w:val="007C2714"/>
    <w:rsid w:val="007C3ECE"/>
    <w:rsid w:val="007C44BD"/>
    <w:rsid w:val="007C7211"/>
    <w:rsid w:val="007D0B14"/>
    <w:rsid w:val="007D2D4D"/>
    <w:rsid w:val="007D3295"/>
    <w:rsid w:val="007D3AE6"/>
    <w:rsid w:val="007E01C0"/>
    <w:rsid w:val="007E1B9C"/>
    <w:rsid w:val="007E3CCF"/>
    <w:rsid w:val="007E5EFE"/>
    <w:rsid w:val="007E6659"/>
    <w:rsid w:val="007E71CE"/>
    <w:rsid w:val="007F51F6"/>
    <w:rsid w:val="007F56EC"/>
    <w:rsid w:val="007F583E"/>
    <w:rsid w:val="007F6008"/>
    <w:rsid w:val="008012AC"/>
    <w:rsid w:val="00803187"/>
    <w:rsid w:val="008057C5"/>
    <w:rsid w:val="00805B80"/>
    <w:rsid w:val="00807418"/>
    <w:rsid w:val="00807C90"/>
    <w:rsid w:val="00811641"/>
    <w:rsid w:val="008129BC"/>
    <w:rsid w:val="0081375B"/>
    <w:rsid w:val="00814970"/>
    <w:rsid w:val="008153D8"/>
    <w:rsid w:val="00816F6B"/>
    <w:rsid w:val="00817384"/>
    <w:rsid w:val="008201A3"/>
    <w:rsid w:val="0082063C"/>
    <w:rsid w:val="00820C25"/>
    <w:rsid w:val="008225B5"/>
    <w:rsid w:val="008238AE"/>
    <w:rsid w:val="00823932"/>
    <w:rsid w:val="00823E2D"/>
    <w:rsid w:val="00823FF8"/>
    <w:rsid w:val="00825E32"/>
    <w:rsid w:val="00826F87"/>
    <w:rsid w:val="0083306E"/>
    <w:rsid w:val="00834070"/>
    <w:rsid w:val="00834655"/>
    <w:rsid w:val="00834D12"/>
    <w:rsid w:val="008354EF"/>
    <w:rsid w:val="00842FAA"/>
    <w:rsid w:val="00844B2A"/>
    <w:rsid w:val="008456DB"/>
    <w:rsid w:val="008466D9"/>
    <w:rsid w:val="0085109D"/>
    <w:rsid w:val="00854F88"/>
    <w:rsid w:val="0085634C"/>
    <w:rsid w:val="008573A8"/>
    <w:rsid w:val="00870209"/>
    <w:rsid w:val="00871C61"/>
    <w:rsid w:val="00872A37"/>
    <w:rsid w:val="00872B1C"/>
    <w:rsid w:val="00872B5E"/>
    <w:rsid w:val="00873311"/>
    <w:rsid w:val="008736B7"/>
    <w:rsid w:val="008769A6"/>
    <w:rsid w:val="00876C85"/>
    <w:rsid w:val="0088093C"/>
    <w:rsid w:val="008810DD"/>
    <w:rsid w:val="00881C21"/>
    <w:rsid w:val="0088229B"/>
    <w:rsid w:val="008859B9"/>
    <w:rsid w:val="00887EC8"/>
    <w:rsid w:val="008909A4"/>
    <w:rsid w:val="00890E68"/>
    <w:rsid w:val="00895A8D"/>
    <w:rsid w:val="008A058C"/>
    <w:rsid w:val="008A07B0"/>
    <w:rsid w:val="008A1047"/>
    <w:rsid w:val="008A13D5"/>
    <w:rsid w:val="008A44F6"/>
    <w:rsid w:val="008A4FAA"/>
    <w:rsid w:val="008A5C98"/>
    <w:rsid w:val="008B0AB3"/>
    <w:rsid w:val="008B15C2"/>
    <w:rsid w:val="008B271D"/>
    <w:rsid w:val="008B543B"/>
    <w:rsid w:val="008B5E62"/>
    <w:rsid w:val="008C22EE"/>
    <w:rsid w:val="008C34EC"/>
    <w:rsid w:val="008C3D12"/>
    <w:rsid w:val="008C4BD0"/>
    <w:rsid w:val="008C681A"/>
    <w:rsid w:val="008D0AD5"/>
    <w:rsid w:val="008D2FE4"/>
    <w:rsid w:val="008D3FB5"/>
    <w:rsid w:val="008F1E9C"/>
    <w:rsid w:val="008F47C2"/>
    <w:rsid w:val="008F56E1"/>
    <w:rsid w:val="00900329"/>
    <w:rsid w:val="00901029"/>
    <w:rsid w:val="0090262F"/>
    <w:rsid w:val="00903AED"/>
    <w:rsid w:val="00903F4A"/>
    <w:rsid w:val="0090471B"/>
    <w:rsid w:val="009053C6"/>
    <w:rsid w:val="00905B62"/>
    <w:rsid w:val="00907173"/>
    <w:rsid w:val="009119BA"/>
    <w:rsid w:val="009148CE"/>
    <w:rsid w:val="00914BCE"/>
    <w:rsid w:val="00914C97"/>
    <w:rsid w:val="00915D00"/>
    <w:rsid w:val="009170A9"/>
    <w:rsid w:val="009205E6"/>
    <w:rsid w:val="00923C90"/>
    <w:rsid w:val="00923D02"/>
    <w:rsid w:val="00923E3A"/>
    <w:rsid w:val="00924DDA"/>
    <w:rsid w:val="0092599C"/>
    <w:rsid w:val="00926B27"/>
    <w:rsid w:val="009320B4"/>
    <w:rsid w:val="00932C39"/>
    <w:rsid w:val="0093312B"/>
    <w:rsid w:val="00935ECB"/>
    <w:rsid w:val="00937387"/>
    <w:rsid w:val="009403D9"/>
    <w:rsid w:val="00940510"/>
    <w:rsid w:val="009416C8"/>
    <w:rsid w:val="00941A2D"/>
    <w:rsid w:val="00945971"/>
    <w:rsid w:val="009463C5"/>
    <w:rsid w:val="009467EA"/>
    <w:rsid w:val="00950679"/>
    <w:rsid w:val="009606A9"/>
    <w:rsid w:val="00961493"/>
    <w:rsid w:val="0096150B"/>
    <w:rsid w:val="009618BE"/>
    <w:rsid w:val="00961942"/>
    <w:rsid w:val="00962922"/>
    <w:rsid w:val="00964C78"/>
    <w:rsid w:val="0096675E"/>
    <w:rsid w:val="00970CC7"/>
    <w:rsid w:val="00971050"/>
    <w:rsid w:val="009746FD"/>
    <w:rsid w:val="00974D2F"/>
    <w:rsid w:val="009757D3"/>
    <w:rsid w:val="0097738A"/>
    <w:rsid w:val="00981033"/>
    <w:rsid w:val="009815F9"/>
    <w:rsid w:val="00981796"/>
    <w:rsid w:val="0098358D"/>
    <w:rsid w:val="00986C70"/>
    <w:rsid w:val="00992D6B"/>
    <w:rsid w:val="00992E17"/>
    <w:rsid w:val="009953C8"/>
    <w:rsid w:val="00997513"/>
    <w:rsid w:val="009A2A45"/>
    <w:rsid w:val="009A3F60"/>
    <w:rsid w:val="009A574E"/>
    <w:rsid w:val="009A7CCA"/>
    <w:rsid w:val="009B3BE2"/>
    <w:rsid w:val="009B68AA"/>
    <w:rsid w:val="009B7BC3"/>
    <w:rsid w:val="009C03E3"/>
    <w:rsid w:val="009C14B3"/>
    <w:rsid w:val="009C37E7"/>
    <w:rsid w:val="009C4E2B"/>
    <w:rsid w:val="009C5930"/>
    <w:rsid w:val="009D0E2E"/>
    <w:rsid w:val="009D1EF8"/>
    <w:rsid w:val="009D2286"/>
    <w:rsid w:val="009D4DCE"/>
    <w:rsid w:val="009D78DE"/>
    <w:rsid w:val="009E2186"/>
    <w:rsid w:val="009E2FA8"/>
    <w:rsid w:val="009E3488"/>
    <w:rsid w:val="009E4C06"/>
    <w:rsid w:val="009E7157"/>
    <w:rsid w:val="009E7555"/>
    <w:rsid w:val="009E794B"/>
    <w:rsid w:val="009F17FE"/>
    <w:rsid w:val="009F557E"/>
    <w:rsid w:val="009F5AAB"/>
    <w:rsid w:val="00A013B6"/>
    <w:rsid w:val="00A04372"/>
    <w:rsid w:val="00A051DF"/>
    <w:rsid w:val="00A0704E"/>
    <w:rsid w:val="00A070CC"/>
    <w:rsid w:val="00A1286B"/>
    <w:rsid w:val="00A135A6"/>
    <w:rsid w:val="00A13F92"/>
    <w:rsid w:val="00A15DF0"/>
    <w:rsid w:val="00A16D76"/>
    <w:rsid w:val="00A1735C"/>
    <w:rsid w:val="00A17581"/>
    <w:rsid w:val="00A212DA"/>
    <w:rsid w:val="00A2224E"/>
    <w:rsid w:val="00A22FF2"/>
    <w:rsid w:val="00A305FF"/>
    <w:rsid w:val="00A32064"/>
    <w:rsid w:val="00A324BA"/>
    <w:rsid w:val="00A35401"/>
    <w:rsid w:val="00A35944"/>
    <w:rsid w:val="00A36979"/>
    <w:rsid w:val="00A41EA1"/>
    <w:rsid w:val="00A42346"/>
    <w:rsid w:val="00A428C9"/>
    <w:rsid w:val="00A43110"/>
    <w:rsid w:val="00A441B2"/>
    <w:rsid w:val="00A45107"/>
    <w:rsid w:val="00A460F0"/>
    <w:rsid w:val="00A46560"/>
    <w:rsid w:val="00A507E5"/>
    <w:rsid w:val="00A5381F"/>
    <w:rsid w:val="00A6111F"/>
    <w:rsid w:val="00A62F03"/>
    <w:rsid w:val="00A636B4"/>
    <w:rsid w:val="00A65F4D"/>
    <w:rsid w:val="00A67973"/>
    <w:rsid w:val="00A71652"/>
    <w:rsid w:val="00A7337F"/>
    <w:rsid w:val="00A75191"/>
    <w:rsid w:val="00A7601F"/>
    <w:rsid w:val="00A76576"/>
    <w:rsid w:val="00A81F27"/>
    <w:rsid w:val="00A83FDC"/>
    <w:rsid w:val="00A855F5"/>
    <w:rsid w:val="00A8799A"/>
    <w:rsid w:val="00A926C8"/>
    <w:rsid w:val="00A92784"/>
    <w:rsid w:val="00AA44E9"/>
    <w:rsid w:val="00AB0D2A"/>
    <w:rsid w:val="00AB4045"/>
    <w:rsid w:val="00AB7821"/>
    <w:rsid w:val="00AC0827"/>
    <w:rsid w:val="00AC0AF3"/>
    <w:rsid w:val="00AC3D06"/>
    <w:rsid w:val="00AC51D9"/>
    <w:rsid w:val="00AC6AC9"/>
    <w:rsid w:val="00AD2A65"/>
    <w:rsid w:val="00AD415B"/>
    <w:rsid w:val="00AD5FF2"/>
    <w:rsid w:val="00AE1A31"/>
    <w:rsid w:val="00AE400B"/>
    <w:rsid w:val="00AE4A29"/>
    <w:rsid w:val="00AE6E09"/>
    <w:rsid w:val="00AE7673"/>
    <w:rsid w:val="00AE7749"/>
    <w:rsid w:val="00AE7CC8"/>
    <w:rsid w:val="00AF2BA7"/>
    <w:rsid w:val="00AF3177"/>
    <w:rsid w:val="00AF548A"/>
    <w:rsid w:val="00AF5FC9"/>
    <w:rsid w:val="00AF6DFE"/>
    <w:rsid w:val="00B0179D"/>
    <w:rsid w:val="00B0635C"/>
    <w:rsid w:val="00B1228B"/>
    <w:rsid w:val="00B13CA8"/>
    <w:rsid w:val="00B15241"/>
    <w:rsid w:val="00B164FA"/>
    <w:rsid w:val="00B17BAD"/>
    <w:rsid w:val="00B2339A"/>
    <w:rsid w:val="00B2351A"/>
    <w:rsid w:val="00B248C6"/>
    <w:rsid w:val="00B252B5"/>
    <w:rsid w:val="00B26E1B"/>
    <w:rsid w:val="00B276D1"/>
    <w:rsid w:val="00B30A30"/>
    <w:rsid w:val="00B32BF0"/>
    <w:rsid w:val="00B34DE2"/>
    <w:rsid w:val="00B37165"/>
    <w:rsid w:val="00B43933"/>
    <w:rsid w:val="00B447F2"/>
    <w:rsid w:val="00B44DF0"/>
    <w:rsid w:val="00B454C9"/>
    <w:rsid w:val="00B45513"/>
    <w:rsid w:val="00B465E3"/>
    <w:rsid w:val="00B47CC9"/>
    <w:rsid w:val="00B527C3"/>
    <w:rsid w:val="00B53263"/>
    <w:rsid w:val="00B5391E"/>
    <w:rsid w:val="00B54D74"/>
    <w:rsid w:val="00B606A4"/>
    <w:rsid w:val="00B678A3"/>
    <w:rsid w:val="00B703D1"/>
    <w:rsid w:val="00B70527"/>
    <w:rsid w:val="00B7064C"/>
    <w:rsid w:val="00B73C05"/>
    <w:rsid w:val="00B73DED"/>
    <w:rsid w:val="00B75034"/>
    <w:rsid w:val="00B753FE"/>
    <w:rsid w:val="00B7584C"/>
    <w:rsid w:val="00B80667"/>
    <w:rsid w:val="00B816C5"/>
    <w:rsid w:val="00B8484C"/>
    <w:rsid w:val="00B849B0"/>
    <w:rsid w:val="00B85212"/>
    <w:rsid w:val="00B85BF2"/>
    <w:rsid w:val="00B878E8"/>
    <w:rsid w:val="00B96991"/>
    <w:rsid w:val="00B97BCE"/>
    <w:rsid w:val="00B97F09"/>
    <w:rsid w:val="00BA04DD"/>
    <w:rsid w:val="00BA2B76"/>
    <w:rsid w:val="00BA5CD2"/>
    <w:rsid w:val="00BA7C94"/>
    <w:rsid w:val="00BB2748"/>
    <w:rsid w:val="00BB2E97"/>
    <w:rsid w:val="00BB7075"/>
    <w:rsid w:val="00BB7CDB"/>
    <w:rsid w:val="00BC0F9A"/>
    <w:rsid w:val="00BC135E"/>
    <w:rsid w:val="00BC7EF0"/>
    <w:rsid w:val="00BD3387"/>
    <w:rsid w:val="00BD52A1"/>
    <w:rsid w:val="00BD52D7"/>
    <w:rsid w:val="00BD62BB"/>
    <w:rsid w:val="00BD7044"/>
    <w:rsid w:val="00BE1602"/>
    <w:rsid w:val="00BE3323"/>
    <w:rsid w:val="00BF275C"/>
    <w:rsid w:val="00BF3347"/>
    <w:rsid w:val="00BF5F55"/>
    <w:rsid w:val="00BF6050"/>
    <w:rsid w:val="00BF704A"/>
    <w:rsid w:val="00BF7A7C"/>
    <w:rsid w:val="00C01017"/>
    <w:rsid w:val="00C011A9"/>
    <w:rsid w:val="00C01FCD"/>
    <w:rsid w:val="00C02B16"/>
    <w:rsid w:val="00C03D9E"/>
    <w:rsid w:val="00C04468"/>
    <w:rsid w:val="00C04F35"/>
    <w:rsid w:val="00C0564C"/>
    <w:rsid w:val="00C059DB"/>
    <w:rsid w:val="00C06647"/>
    <w:rsid w:val="00C10B7D"/>
    <w:rsid w:val="00C12C2F"/>
    <w:rsid w:val="00C12D27"/>
    <w:rsid w:val="00C13E7B"/>
    <w:rsid w:val="00C141B0"/>
    <w:rsid w:val="00C169BA"/>
    <w:rsid w:val="00C21479"/>
    <w:rsid w:val="00C22C23"/>
    <w:rsid w:val="00C23292"/>
    <w:rsid w:val="00C23F52"/>
    <w:rsid w:val="00C2419D"/>
    <w:rsid w:val="00C24922"/>
    <w:rsid w:val="00C25DEF"/>
    <w:rsid w:val="00C2651C"/>
    <w:rsid w:val="00C30CF6"/>
    <w:rsid w:val="00C32EC9"/>
    <w:rsid w:val="00C3319B"/>
    <w:rsid w:val="00C3351C"/>
    <w:rsid w:val="00C34E9D"/>
    <w:rsid w:val="00C44673"/>
    <w:rsid w:val="00C44FC8"/>
    <w:rsid w:val="00C46409"/>
    <w:rsid w:val="00C504E2"/>
    <w:rsid w:val="00C50BE8"/>
    <w:rsid w:val="00C51BD6"/>
    <w:rsid w:val="00C5241D"/>
    <w:rsid w:val="00C53EAB"/>
    <w:rsid w:val="00C54C4A"/>
    <w:rsid w:val="00C656A4"/>
    <w:rsid w:val="00C660D9"/>
    <w:rsid w:val="00C6739C"/>
    <w:rsid w:val="00C70E15"/>
    <w:rsid w:val="00C71A89"/>
    <w:rsid w:val="00C72A74"/>
    <w:rsid w:val="00C766EE"/>
    <w:rsid w:val="00C777BC"/>
    <w:rsid w:val="00C77C30"/>
    <w:rsid w:val="00C82B43"/>
    <w:rsid w:val="00C85A45"/>
    <w:rsid w:val="00C86658"/>
    <w:rsid w:val="00C86AC6"/>
    <w:rsid w:val="00C86AD2"/>
    <w:rsid w:val="00C87ABD"/>
    <w:rsid w:val="00C87CFE"/>
    <w:rsid w:val="00C909CF"/>
    <w:rsid w:val="00C91E43"/>
    <w:rsid w:val="00C94FDC"/>
    <w:rsid w:val="00C959E8"/>
    <w:rsid w:val="00C961DC"/>
    <w:rsid w:val="00C96D25"/>
    <w:rsid w:val="00CA2347"/>
    <w:rsid w:val="00CA45F0"/>
    <w:rsid w:val="00CA4E47"/>
    <w:rsid w:val="00CA4F6D"/>
    <w:rsid w:val="00CA6884"/>
    <w:rsid w:val="00CA72C1"/>
    <w:rsid w:val="00CB040C"/>
    <w:rsid w:val="00CB0EF7"/>
    <w:rsid w:val="00CB1FC7"/>
    <w:rsid w:val="00CB250D"/>
    <w:rsid w:val="00CB2CCF"/>
    <w:rsid w:val="00CB2D32"/>
    <w:rsid w:val="00CB310F"/>
    <w:rsid w:val="00CB3775"/>
    <w:rsid w:val="00CB7186"/>
    <w:rsid w:val="00CC018A"/>
    <w:rsid w:val="00CC2773"/>
    <w:rsid w:val="00CC55D6"/>
    <w:rsid w:val="00CC7EB9"/>
    <w:rsid w:val="00CD0FE7"/>
    <w:rsid w:val="00CE0284"/>
    <w:rsid w:val="00CE1D4F"/>
    <w:rsid w:val="00CE3FC8"/>
    <w:rsid w:val="00CE682F"/>
    <w:rsid w:val="00CE7D2C"/>
    <w:rsid w:val="00CF2A7C"/>
    <w:rsid w:val="00CF3163"/>
    <w:rsid w:val="00CF35C9"/>
    <w:rsid w:val="00CF4496"/>
    <w:rsid w:val="00CF4AE7"/>
    <w:rsid w:val="00CF5D83"/>
    <w:rsid w:val="00CF6DCF"/>
    <w:rsid w:val="00D00357"/>
    <w:rsid w:val="00D01F9F"/>
    <w:rsid w:val="00D02143"/>
    <w:rsid w:val="00D162F9"/>
    <w:rsid w:val="00D163F7"/>
    <w:rsid w:val="00D16FC8"/>
    <w:rsid w:val="00D16FE3"/>
    <w:rsid w:val="00D20C68"/>
    <w:rsid w:val="00D20E97"/>
    <w:rsid w:val="00D2203E"/>
    <w:rsid w:val="00D2236A"/>
    <w:rsid w:val="00D22579"/>
    <w:rsid w:val="00D22799"/>
    <w:rsid w:val="00D309D3"/>
    <w:rsid w:val="00D33DF9"/>
    <w:rsid w:val="00D34E38"/>
    <w:rsid w:val="00D37A05"/>
    <w:rsid w:val="00D37FD8"/>
    <w:rsid w:val="00D42EDC"/>
    <w:rsid w:val="00D43F9A"/>
    <w:rsid w:val="00D47096"/>
    <w:rsid w:val="00D505E1"/>
    <w:rsid w:val="00D513E0"/>
    <w:rsid w:val="00D51AA1"/>
    <w:rsid w:val="00D54C6D"/>
    <w:rsid w:val="00D56BE5"/>
    <w:rsid w:val="00D572E1"/>
    <w:rsid w:val="00D61838"/>
    <w:rsid w:val="00D63C5C"/>
    <w:rsid w:val="00D675ED"/>
    <w:rsid w:val="00D678C4"/>
    <w:rsid w:val="00D723E5"/>
    <w:rsid w:val="00D725C2"/>
    <w:rsid w:val="00D742C3"/>
    <w:rsid w:val="00D81599"/>
    <w:rsid w:val="00D81680"/>
    <w:rsid w:val="00D816AC"/>
    <w:rsid w:val="00D875BC"/>
    <w:rsid w:val="00D92045"/>
    <w:rsid w:val="00D93204"/>
    <w:rsid w:val="00D94323"/>
    <w:rsid w:val="00D949ED"/>
    <w:rsid w:val="00D94A5F"/>
    <w:rsid w:val="00D94A62"/>
    <w:rsid w:val="00DA013F"/>
    <w:rsid w:val="00DA047D"/>
    <w:rsid w:val="00DA0DCA"/>
    <w:rsid w:val="00DA0F91"/>
    <w:rsid w:val="00DA4977"/>
    <w:rsid w:val="00DA770F"/>
    <w:rsid w:val="00DA7C52"/>
    <w:rsid w:val="00DB34F9"/>
    <w:rsid w:val="00DB382D"/>
    <w:rsid w:val="00DB4A37"/>
    <w:rsid w:val="00DB4CB1"/>
    <w:rsid w:val="00DB5188"/>
    <w:rsid w:val="00DC1AD0"/>
    <w:rsid w:val="00DC244F"/>
    <w:rsid w:val="00DC247B"/>
    <w:rsid w:val="00DC3295"/>
    <w:rsid w:val="00DC4CE9"/>
    <w:rsid w:val="00DD0B38"/>
    <w:rsid w:val="00DD4978"/>
    <w:rsid w:val="00DD5D7B"/>
    <w:rsid w:val="00DD6DE2"/>
    <w:rsid w:val="00DE1303"/>
    <w:rsid w:val="00DE293D"/>
    <w:rsid w:val="00DE3B4C"/>
    <w:rsid w:val="00DE3DCF"/>
    <w:rsid w:val="00DE3ED1"/>
    <w:rsid w:val="00DE435A"/>
    <w:rsid w:val="00DF018B"/>
    <w:rsid w:val="00DF0B5F"/>
    <w:rsid w:val="00DF6175"/>
    <w:rsid w:val="00E04C24"/>
    <w:rsid w:val="00E05951"/>
    <w:rsid w:val="00E11D5B"/>
    <w:rsid w:val="00E14683"/>
    <w:rsid w:val="00E152BB"/>
    <w:rsid w:val="00E175BA"/>
    <w:rsid w:val="00E17A49"/>
    <w:rsid w:val="00E20C1C"/>
    <w:rsid w:val="00E217B5"/>
    <w:rsid w:val="00E23603"/>
    <w:rsid w:val="00E247D1"/>
    <w:rsid w:val="00E31F2E"/>
    <w:rsid w:val="00E32E3B"/>
    <w:rsid w:val="00E33789"/>
    <w:rsid w:val="00E33A8D"/>
    <w:rsid w:val="00E358A7"/>
    <w:rsid w:val="00E363BD"/>
    <w:rsid w:val="00E405CC"/>
    <w:rsid w:val="00E4172F"/>
    <w:rsid w:val="00E43886"/>
    <w:rsid w:val="00E4483E"/>
    <w:rsid w:val="00E450D6"/>
    <w:rsid w:val="00E512E6"/>
    <w:rsid w:val="00E531DA"/>
    <w:rsid w:val="00E53610"/>
    <w:rsid w:val="00E53F88"/>
    <w:rsid w:val="00E54686"/>
    <w:rsid w:val="00E56D66"/>
    <w:rsid w:val="00E5753A"/>
    <w:rsid w:val="00E57E7C"/>
    <w:rsid w:val="00E606BF"/>
    <w:rsid w:val="00E63096"/>
    <w:rsid w:val="00E646CD"/>
    <w:rsid w:val="00E646EE"/>
    <w:rsid w:val="00E64934"/>
    <w:rsid w:val="00E64EE4"/>
    <w:rsid w:val="00E67D0C"/>
    <w:rsid w:val="00E70391"/>
    <w:rsid w:val="00E74373"/>
    <w:rsid w:val="00E77247"/>
    <w:rsid w:val="00E777B7"/>
    <w:rsid w:val="00E80D72"/>
    <w:rsid w:val="00E810D9"/>
    <w:rsid w:val="00E81A67"/>
    <w:rsid w:val="00E83F8F"/>
    <w:rsid w:val="00E86E85"/>
    <w:rsid w:val="00E90022"/>
    <w:rsid w:val="00E93AA2"/>
    <w:rsid w:val="00E97BDE"/>
    <w:rsid w:val="00EA0654"/>
    <w:rsid w:val="00EA3D55"/>
    <w:rsid w:val="00EA430E"/>
    <w:rsid w:val="00EA7478"/>
    <w:rsid w:val="00EA7AAD"/>
    <w:rsid w:val="00EA7EAA"/>
    <w:rsid w:val="00EB334E"/>
    <w:rsid w:val="00EB3C7B"/>
    <w:rsid w:val="00EB63FF"/>
    <w:rsid w:val="00EB74B7"/>
    <w:rsid w:val="00EB7EB9"/>
    <w:rsid w:val="00EC0464"/>
    <w:rsid w:val="00EC2051"/>
    <w:rsid w:val="00EC39BF"/>
    <w:rsid w:val="00EC498C"/>
    <w:rsid w:val="00EC5212"/>
    <w:rsid w:val="00EC5C42"/>
    <w:rsid w:val="00EC67DA"/>
    <w:rsid w:val="00ED5431"/>
    <w:rsid w:val="00ED5F5A"/>
    <w:rsid w:val="00ED7035"/>
    <w:rsid w:val="00ED7767"/>
    <w:rsid w:val="00ED7ABE"/>
    <w:rsid w:val="00EE163A"/>
    <w:rsid w:val="00EE1F29"/>
    <w:rsid w:val="00EE3C74"/>
    <w:rsid w:val="00EF248E"/>
    <w:rsid w:val="00EF26A6"/>
    <w:rsid w:val="00EF3363"/>
    <w:rsid w:val="00EF4690"/>
    <w:rsid w:val="00EF4C75"/>
    <w:rsid w:val="00EF6FCF"/>
    <w:rsid w:val="00F042A1"/>
    <w:rsid w:val="00F06D22"/>
    <w:rsid w:val="00F145B9"/>
    <w:rsid w:val="00F16EA1"/>
    <w:rsid w:val="00F17BB1"/>
    <w:rsid w:val="00F22851"/>
    <w:rsid w:val="00F2517A"/>
    <w:rsid w:val="00F27735"/>
    <w:rsid w:val="00F3041E"/>
    <w:rsid w:val="00F31966"/>
    <w:rsid w:val="00F31AB1"/>
    <w:rsid w:val="00F33454"/>
    <w:rsid w:val="00F345C4"/>
    <w:rsid w:val="00F35471"/>
    <w:rsid w:val="00F35A7B"/>
    <w:rsid w:val="00F35D6A"/>
    <w:rsid w:val="00F40596"/>
    <w:rsid w:val="00F40C68"/>
    <w:rsid w:val="00F42C0A"/>
    <w:rsid w:val="00F4690C"/>
    <w:rsid w:val="00F46AD3"/>
    <w:rsid w:val="00F4771F"/>
    <w:rsid w:val="00F50856"/>
    <w:rsid w:val="00F50B3B"/>
    <w:rsid w:val="00F52A88"/>
    <w:rsid w:val="00F52B97"/>
    <w:rsid w:val="00F52E05"/>
    <w:rsid w:val="00F53E97"/>
    <w:rsid w:val="00F5417D"/>
    <w:rsid w:val="00F551DC"/>
    <w:rsid w:val="00F55FF1"/>
    <w:rsid w:val="00F60AB1"/>
    <w:rsid w:val="00F72300"/>
    <w:rsid w:val="00F747E8"/>
    <w:rsid w:val="00F7494C"/>
    <w:rsid w:val="00F759B2"/>
    <w:rsid w:val="00F75DBD"/>
    <w:rsid w:val="00F7604F"/>
    <w:rsid w:val="00F775E9"/>
    <w:rsid w:val="00F8191F"/>
    <w:rsid w:val="00F83087"/>
    <w:rsid w:val="00F85D35"/>
    <w:rsid w:val="00F9169C"/>
    <w:rsid w:val="00F92B82"/>
    <w:rsid w:val="00F94079"/>
    <w:rsid w:val="00F95021"/>
    <w:rsid w:val="00F96C45"/>
    <w:rsid w:val="00FA0BD2"/>
    <w:rsid w:val="00FA22B4"/>
    <w:rsid w:val="00FA358D"/>
    <w:rsid w:val="00FA477D"/>
    <w:rsid w:val="00FA5791"/>
    <w:rsid w:val="00FA752C"/>
    <w:rsid w:val="00FA7C9B"/>
    <w:rsid w:val="00FB044B"/>
    <w:rsid w:val="00FB09CD"/>
    <w:rsid w:val="00FB2273"/>
    <w:rsid w:val="00FB4D73"/>
    <w:rsid w:val="00FB6785"/>
    <w:rsid w:val="00FC0E5E"/>
    <w:rsid w:val="00FC5D83"/>
    <w:rsid w:val="00FC63BB"/>
    <w:rsid w:val="00FC71C4"/>
    <w:rsid w:val="00FD1B96"/>
    <w:rsid w:val="00FD4E6E"/>
    <w:rsid w:val="00FD792A"/>
    <w:rsid w:val="00FE0A54"/>
    <w:rsid w:val="00FE1317"/>
    <w:rsid w:val="00FE226D"/>
    <w:rsid w:val="00FE2B21"/>
    <w:rsid w:val="00FE35AA"/>
    <w:rsid w:val="00FE3F1E"/>
    <w:rsid w:val="00FF1930"/>
    <w:rsid w:val="00FF2DFA"/>
    <w:rsid w:val="00FF4CC2"/>
    <w:rsid w:val="00FF5664"/>
    <w:rsid w:val="00FF756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939FE6"/>
  <w15:chartTrackingRefBased/>
  <w15:docId w15:val="{6947C7E6-A511-FE45-AC7E-F7527367C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Pr>
      <w:lang w:val="en-US" w:eastAsia="en-US"/>
    </w:rPr>
  </w:style>
  <w:style w:type="paragraph" w:styleId="Titolo1">
    <w:name w:val="heading 1"/>
    <w:basedOn w:val="Normale"/>
    <w:next w:val="Normale"/>
    <w:qFormat/>
    <w:pPr>
      <w:keepNext/>
      <w:outlineLvl w:val="0"/>
    </w:pPr>
    <w:rPr>
      <w:rFonts w:ascii="Arial" w:hAnsi="Arial"/>
      <w:b/>
      <w:sz w:val="4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style>
  <w:style w:type="paragraph" w:styleId="Intestazione">
    <w:name w:val="header"/>
    <w:basedOn w:val="Normale"/>
    <w:pPr>
      <w:tabs>
        <w:tab w:val="center" w:pos="4320"/>
        <w:tab w:val="right" w:pos="8640"/>
      </w:tabs>
    </w:pPr>
    <w:rPr>
      <w:rFonts w:ascii="Century Old Style" w:hAnsi="Century Old Style"/>
      <w:sz w:val="24"/>
    </w:rPr>
  </w:style>
  <w:style w:type="paragraph" w:styleId="Pidipagina">
    <w:name w:val="footer"/>
    <w:basedOn w:val="Normale"/>
    <w:pPr>
      <w:tabs>
        <w:tab w:val="center" w:pos="4320"/>
        <w:tab w:val="right" w:pos="8640"/>
      </w:tabs>
    </w:pPr>
    <w:rPr>
      <w:rFonts w:ascii="Century Old Style" w:hAnsi="Century Old Style"/>
      <w:sz w:val="24"/>
    </w:rPr>
  </w:style>
  <w:style w:type="paragraph" w:styleId="Corpotesto">
    <w:name w:val="Body Text"/>
    <w:basedOn w:val="Normale"/>
    <w:rPr>
      <w:rFonts w:ascii="Arial" w:hAnsi="Arial"/>
      <w:b/>
      <w:i/>
    </w:rPr>
  </w:style>
  <w:style w:type="paragraph" w:styleId="Corpodeltesto2">
    <w:name w:val="Body Text 2"/>
    <w:basedOn w:val="Normale"/>
    <w:link w:val="Corpodeltesto2Carattere"/>
    <w:rPr>
      <w:rFonts w:ascii="Arial" w:hAnsi="Arial"/>
      <w:sz w:val="18"/>
    </w:rPr>
  </w:style>
  <w:style w:type="paragraph" w:styleId="Corpodeltesto3">
    <w:name w:val="Body Text 3"/>
    <w:basedOn w:val="Normale"/>
    <w:pPr>
      <w:pBdr>
        <w:top w:val="single" w:sz="4" w:space="1" w:color="auto"/>
        <w:left w:val="single" w:sz="4" w:space="4" w:color="auto"/>
        <w:bottom w:val="single" w:sz="4" w:space="1" w:color="auto"/>
        <w:right w:val="single" w:sz="4" w:space="4" w:color="auto"/>
      </w:pBdr>
    </w:pPr>
    <w:rPr>
      <w:rFonts w:ascii="Arial" w:hAnsi="Arial"/>
      <w:sz w:val="18"/>
    </w:rPr>
  </w:style>
  <w:style w:type="paragraph" w:styleId="Testofumetto">
    <w:name w:val="Balloon Text"/>
    <w:basedOn w:val="Normale"/>
    <w:semiHidden/>
    <w:rsid w:val="00B2339A"/>
    <w:rPr>
      <w:rFonts w:ascii="Tahoma" w:hAnsi="Tahoma" w:cs="Tahoma"/>
      <w:sz w:val="16"/>
      <w:szCs w:val="16"/>
    </w:rPr>
  </w:style>
  <w:style w:type="paragraph" w:styleId="Mappadocumento">
    <w:name w:val="Document Map"/>
    <w:basedOn w:val="Normale"/>
    <w:semiHidden/>
    <w:rsid w:val="003873F9"/>
    <w:pPr>
      <w:shd w:val="clear" w:color="auto" w:fill="000080"/>
    </w:pPr>
    <w:rPr>
      <w:rFonts w:ascii="Tahoma" w:hAnsi="Tahoma" w:cs="Tahoma"/>
    </w:rPr>
  </w:style>
  <w:style w:type="paragraph" w:styleId="Paragrafoelenco">
    <w:name w:val="List Paragraph"/>
    <w:basedOn w:val="Normale"/>
    <w:uiPriority w:val="34"/>
    <w:qFormat/>
    <w:rsid w:val="0036610D"/>
    <w:pPr>
      <w:ind w:left="720"/>
      <w:contextualSpacing/>
    </w:pPr>
  </w:style>
  <w:style w:type="character" w:customStyle="1" w:styleId="Corpodeltesto2Carattere">
    <w:name w:val="Corpo del testo 2 Carattere"/>
    <w:basedOn w:val="Carpredefinitoparagrafo"/>
    <w:link w:val="Corpodeltesto2"/>
    <w:rsid w:val="00372600"/>
    <w:rPr>
      <w:rFonts w:ascii="Arial" w:hAnsi="Arial"/>
      <w:sz w:val="18"/>
      <w:lang w:val="en-US" w:eastAsia="en-US"/>
    </w:rPr>
  </w:style>
  <w:style w:type="character" w:styleId="Rimandocommento">
    <w:name w:val="annotation reference"/>
    <w:basedOn w:val="Carpredefinitoparagrafo"/>
    <w:rsid w:val="006B5A5A"/>
    <w:rPr>
      <w:sz w:val="16"/>
      <w:szCs w:val="16"/>
    </w:rPr>
  </w:style>
  <w:style w:type="paragraph" w:styleId="Testocommento">
    <w:name w:val="annotation text"/>
    <w:basedOn w:val="Normale"/>
    <w:link w:val="TestocommentoCarattere"/>
    <w:rsid w:val="006B5A5A"/>
  </w:style>
  <w:style w:type="character" w:customStyle="1" w:styleId="TestocommentoCarattere">
    <w:name w:val="Testo commento Carattere"/>
    <w:basedOn w:val="Carpredefinitoparagrafo"/>
    <w:link w:val="Testocommento"/>
    <w:rsid w:val="006B5A5A"/>
    <w:rPr>
      <w:lang w:val="en-US" w:eastAsia="en-US"/>
    </w:rPr>
  </w:style>
  <w:style w:type="paragraph" w:styleId="Soggettocommento">
    <w:name w:val="annotation subject"/>
    <w:basedOn w:val="Testocommento"/>
    <w:next w:val="Testocommento"/>
    <w:link w:val="SoggettocommentoCarattere"/>
    <w:rsid w:val="006B5A5A"/>
    <w:rPr>
      <w:b/>
      <w:bCs/>
    </w:rPr>
  </w:style>
  <w:style w:type="character" w:customStyle="1" w:styleId="SoggettocommentoCarattere">
    <w:name w:val="Soggetto commento Carattere"/>
    <w:basedOn w:val="TestocommentoCarattere"/>
    <w:link w:val="Soggettocommento"/>
    <w:rsid w:val="006B5A5A"/>
    <w:rPr>
      <w:b/>
      <w:bCs/>
      <w:lang w:val="en-US" w:eastAsia="en-US"/>
    </w:rPr>
  </w:style>
  <w:style w:type="paragraph" w:styleId="Revisione">
    <w:name w:val="Revision"/>
    <w:hidden/>
    <w:uiPriority w:val="99"/>
    <w:semiHidden/>
    <w:rsid w:val="0002456A"/>
    <w:rPr>
      <w:lang w:val="en-US" w:eastAsia="en-US"/>
    </w:rPr>
  </w:style>
  <w:style w:type="table" w:styleId="Grigliatabella">
    <w:name w:val="Table Grid"/>
    <w:basedOn w:val="Tabellanormale"/>
    <w:uiPriority w:val="39"/>
    <w:rsid w:val="00903AED"/>
    <w:pPr>
      <w:spacing w:after="120"/>
    </w:pPr>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opre">
    <w:name w:val="acopre"/>
    <w:basedOn w:val="Carpredefinitoparagrafo"/>
    <w:rsid w:val="001F2CBF"/>
  </w:style>
  <w:style w:type="character" w:styleId="Enfasicorsivo">
    <w:name w:val="Emphasis"/>
    <w:basedOn w:val="Carpredefinitoparagrafo"/>
    <w:qFormat/>
    <w:rsid w:val="000B576B"/>
    <w:rPr>
      <w:i/>
      <w:iCs/>
    </w:rPr>
  </w:style>
  <w:style w:type="character" w:styleId="Collegamentoipertestuale">
    <w:name w:val="Hyperlink"/>
    <w:basedOn w:val="Carpredefinitoparagrafo"/>
    <w:uiPriority w:val="99"/>
    <w:unhideWhenUsed/>
    <w:rsid w:val="00330EB0"/>
    <w:rPr>
      <w:color w:val="0563C1" w:themeColor="hyperlink"/>
      <w:u w:val="single"/>
    </w:rPr>
  </w:style>
  <w:style w:type="paragraph" w:styleId="NormaleWeb">
    <w:name w:val="Normal (Web)"/>
    <w:basedOn w:val="Normale"/>
    <w:uiPriority w:val="99"/>
    <w:unhideWhenUsed/>
    <w:rsid w:val="00330EB0"/>
    <w:pPr>
      <w:spacing w:before="100" w:beforeAutospacing="1" w:after="100" w:afterAutospacing="1"/>
    </w:pPr>
    <w:rPr>
      <w:sz w:val="24"/>
      <w:szCs w:val="24"/>
    </w:rPr>
  </w:style>
  <w:style w:type="character" w:customStyle="1" w:styleId="tlid-translation">
    <w:name w:val="tlid-translation"/>
    <w:basedOn w:val="Carpredefinitoparagrafo"/>
    <w:rsid w:val="00330E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0956774">
      <w:bodyDiv w:val="1"/>
      <w:marLeft w:val="0"/>
      <w:marRight w:val="0"/>
      <w:marTop w:val="0"/>
      <w:marBottom w:val="0"/>
      <w:divBdr>
        <w:top w:val="none" w:sz="0" w:space="0" w:color="auto"/>
        <w:left w:val="none" w:sz="0" w:space="0" w:color="auto"/>
        <w:bottom w:val="none" w:sz="0" w:space="0" w:color="auto"/>
        <w:right w:val="none" w:sz="0" w:space="0" w:color="auto"/>
      </w:divBdr>
    </w:div>
    <w:div w:id="1708289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martinengocommunication.com/" TargetMode="External"/><Relationship Id="rId2" Type="http://schemas.openxmlformats.org/officeDocument/2006/relationships/numbering" Target="numbering.xml"/><Relationship Id="rId16" Type="http://schemas.openxmlformats.org/officeDocument/2006/relationships/hyperlink" Target="mailto:martinengo@martinengocommunication.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1755B6-39E6-462C-8053-44ADE6562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940</TotalTime>
  <Pages>9</Pages>
  <Words>3009</Words>
  <Characters>17153</Characters>
  <Application>Microsoft Office Word</Application>
  <DocSecurity>0</DocSecurity>
  <Lines>142</Lines>
  <Paragraphs>40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Revised Brief</vt:lpstr>
      <vt:lpstr>Revised Brief</vt:lpstr>
    </vt:vector>
  </TitlesOfParts>
  <Company/>
  <LinksUpToDate>false</LinksUpToDate>
  <CharactersWithSpaces>20122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Brief</dc:title>
  <dc:subject/>
  <dc:creator>Simon Pearce</dc:creator>
  <cp:keywords/>
  <cp:lastModifiedBy>Lorenzo Martinengo (Martinengo Communication)</cp:lastModifiedBy>
  <cp:revision>143</cp:revision>
  <cp:lastPrinted>2007-07-08T10:50:00Z</cp:lastPrinted>
  <dcterms:created xsi:type="dcterms:W3CDTF">2020-11-10T15:08:00Z</dcterms:created>
  <dcterms:modified xsi:type="dcterms:W3CDTF">2021-01-19T10:37:00Z</dcterms:modified>
</cp:coreProperties>
</file>