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9D23D8" w14:textId="5DACBC02" w:rsidR="00CC6ACF" w:rsidRPr="009D6295" w:rsidRDefault="00E73CB2">
      <w:pPr>
        <w:jc w:val="center"/>
        <w:rPr>
          <w:b/>
          <w:bCs/>
          <w:color w:val="000000"/>
          <w:lang w:val="it-IT"/>
        </w:rPr>
      </w:pPr>
      <w:r w:rsidRPr="009D6295">
        <w:rPr>
          <w:b/>
          <w:sz w:val="30"/>
          <w:szCs w:val="30"/>
          <w:lang w:val="it-IT"/>
        </w:rPr>
        <w:br/>
      </w:r>
      <w:r w:rsidRPr="009D6295">
        <w:rPr>
          <w:b/>
          <w:bCs/>
          <w:color w:val="000000"/>
          <w:sz w:val="28"/>
          <w:szCs w:val="28"/>
          <w:lang w:val="it-IT"/>
        </w:rPr>
        <w:t>DMEXCO: Mapp presenta nuove opportunità nel cross-channel marketing e marketing automation</w:t>
      </w:r>
    </w:p>
    <w:p w14:paraId="7874CA37" w14:textId="15B90E0B" w:rsidR="00CC6ACF" w:rsidRPr="009D6295" w:rsidRDefault="00E73CB2">
      <w:pPr>
        <w:jc w:val="center"/>
        <w:rPr>
          <w:b/>
          <w:bCs/>
          <w:lang w:val="it-IT"/>
        </w:rPr>
      </w:pPr>
      <w:r w:rsidRPr="009D6295">
        <w:rPr>
          <w:b/>
          <w:bCs/>
          <w:color w:val="000000"/>
          <w:lang w:val="it-IT"/>
        </w:rPr>
        <w:t>Insight-based marketing in pratica: Master</w:t>
      </w:r>
      <w:r w:rsidR="009D6295" w:rsidRPr="009D6295">
        <w:rPr>
          <w:b/>
          <w:bCs/>
          <w:color w:val="000000"/>
          <w:lang w:val="it-IT"/>
        </w:rPr>
        <w:t xml:space="preserve"> </w:t>
      </w:r>
      <w:r w:rsidRPr="009D6295">
        <w:rPr>
          <w:b/>
          <w:bCs/>
          <w:color w:val="000000"/>
          <w:lang w:val="it-IT"/>
        </w:rPr>
        <w:t>class con PepsiCo</w:t>
      </w:r>
    </w:p>
    <w:p w14:paraId="337E9B63" w14:textId="77777777" w:rsidR="00CC6ACF" w:rsidRPr="009D6295" w:rsidRDefault="00CC6ACF">
      <w:pPr>
        <w:jc w:val="both"/>
        <w:rPr>
          <w:b/>
          <w:bCs/>
          <w:lang w:val="it-IT"/>
        </w:rPr>
      </w:pPr>
    </w:p>
    <w:p w14:paraId="1ABA716F" w14:textId="13386211" w:rsidR="00CC6ACF" w:rsidRPr="009D6295" w:rsidRDefault="00E73CB2">
      <w:pPr>
        <w:jc w:val="both"/>
        <w:rPr>
          <w:lang w:val="it-IT"/>
        </w:rPr>
      </w:pPr>
      <w:r w:rsidRPr="009D6295">
        <w:rPr>
          <w:b/>
          <w:bCs/>
          <w:lang w:val="it-IT"/>
        </w:rPr>
        <w:t>Milano, 24 agosto 2021</w:t>
      </w:r>
      <w:r w:rsidRPr="009D6295">
        <w:rPr>
          <w:lang w:val="it-IT"/>
        </w:rPr>
        <w:t xml:space="preserve"> </w:t>
      </w:r>
      <w:r w:rsidR="004B4AAF" w:rsidRPr="009D6295">
        <w:rPr>
          <w:lang w:val="it-IT"/>
        </w:rPr>
        <w:t xml:space="preserve">– </w:t>
      </w:r>
      <w:hyperlink r:id="rId7" w:history="1">
        <w:r w:rsidRPr="009D6295">
          <w:rPr>
            <w:rStyle w:val="Hyperlink"/>
            <w:lang w:val="it-IT"/>
          </w:rPr>
          <w:t>Mapp</w:t>
        </w:r>
      </w:hyperlink>
      <w:r w:rsidRPr="009D6295">
        <w:rPr>
          <w:lang w:val="it-IT"/>
        </w:rPr>
        <w:t xml:space="preserve">, </w:t>
      </w:r>
      <w:r w:rsidRPr="009D6295">
        <w:rPr>
          <w:color w:val="000000"/>
          <w:lang w:val="it-IT"/>
        </w:rPr>
        <w:t>fornitore internazionale di Marketing Cloud incentrato sui customer insight, av</w:t>
      </w:r>
      <w:r w:rsidRPr="009D6295">
        <w:rPr>
          <w:lang w:val="it-IT"/>
        </w:rPr>
        <w:t xml:space="preserve">rà un'ampia presenza digitale al </w:t>
      </w:r>
      <w:hyperlink r:id="rId8" w:history="1">
        <w:r w:rsidRPr="009D6295">
          <w:rPr>
            <w:rStyle w:val="Hyperlink"/>
            <w:lang w:val="it-IT"/>
          </w:rPr>
          <w:t>DMEXCO @home</w:t>
        </w:r>
      </w:hyperlink>
      <w:r w:rsidRPr="009D6295">
        <w:rPr>
          <w:lang w:val="it-IT"/>
        </w:rPr>
        <w:t xml:space="preserve"> il 7/8 settembre 2021.</w:t>
      </w:r>
    </w:p>
    <w:p w14:paraId="7D9E76A7" w14:textId="77777777" w:rsidR="00CC6ACF" w:rsidRPr="009D6295" w:rsidRDefault="00CC6ACF">
      <w:pPr>
        <w:jc w:val="both"/>
        <w:rPr>
          <w:lang w:val="it-IT"/>
        </w:rPr>
      </w:pPr>
    </w:p>
    <w:p w14:paraId="7C6E3734" w14:textId="7516EFC1" w:rsidR="00CC6ACF" w:rsidRPr="009D6295" w:rsidRDefault="00E73CB2">
      <w:pPr>
        <w:jc w:val="both"/>
        <w:rPr>
          <w:lang w:val="it-IT"/>
        </w:rPr>
      </w:pPr>
      <w:bookmarkStart w:id="0" w:name="_Hlk51591459"/>
      <w:bookmarkEnd w:id="0"/>
      <w:r w:rsidRPr="009D6295">
        <w:rPr>
          <w:lang w:val="it-IT"/>
        </w:rPr>
        <w:t xml:space="preserve">Come punto centrale, l'azienda MarTech presenterà la nuova Summer Update di Mapp Cloud. Grazie alle numerose innovazioni, sarà possibile realizzare strategie di marketing migliori e basate sugli insight. Sono diverse ed entusiasmanti le possibilità che si aprono </w:t>
      </w:r>
      <w:r w:rsidR="004B4AAF" w:rsidRPr="009D6295">
        <w:rPr>
          <w:lang w:val="it-IT"/>
        </w:rPr>
        <w:t xml:space="preserve">nell'ambito delle campagne cross-channel e </w:t>
      </w:r>
      <w:r w:rsidRPr="009D6295">
        <w:rPr>
          <w:lang w:val="it-IT"/>
        </w:rPr>
        <w:t>nella gestione dei flussi di lavoro per l'automation marketing e per le raccomandazioni di prodotto, così come nel monitoraggio delle campagne.</w:t>
      </w:r>
    </w:p>
    <w:p w14:paraId="2B48CDBD" w14:textId="77777777" w:rsidR="00CC6ACF" w:rsidRPr="009D6295" w:rsidRDefault="00CC6ACF">
      <w:pPr>
        <w:jc w:val="both"/>
        <w:rPr>
          <w:lang w:val="it-IT"/>
        </w:rPr>
      </w:pPr>
    </w:p>
    <w:p w14:paraId="2DD238A5" w14:textId="77777777" w:rsidR="00CC6ACF" w:rsidRPr="009D6295" w:rsidRDefault="00E73CB2">
      <w:pPr>
        <w:jc w:val="both"/>
        <w:rPr>
          <w:lang w:val="it-IT"/>
        </w:rPr>
      </w:pPr>
      <w:r w:rsidRPr="009D6295">
        <w:rPr>
          <w:lang w:val="it-IT"/>
        </w:rPr>
        <w:t>Un altro highlight di DMEXCO per Mapp sarà il report "The Forrester Wave™: Cross-Channel Campaign Management (Independent Platforms), Q3 2021". Mapp è stata recentemente nominata Strong Performer dagli analisti di Forrester per la sua gestione delle campagne cross-channel: questo ha permesso all'azienda MarTech di ottenere cinque stelle su cinque in ben 13 categorie. Il punteggio massimo è stato assegnato, tra gli altri, per l'analytics e la digital intelligence, i report e le dashboard, la pianificazione e l'orchestrazione di campagne cross-channel gestite da AI e la gestione delle prestazioni di marketing.</w:t>
      </w:r>
    </w:p>
    <w:p w14:paraId="74D3D021" w14:textId="77777777" w:rsidR="00CC6ACF" w:rsidRPr="009D6295" w:rsidRDefault="00CC6ACF">
      <w:pPr>
        <w:jc w:val="both"/>
        <w:rPr>
          <w:lang w:val="it-IT"/>
        </w:rPr>
      </w:pPr>
    </w:p>
    <w:p w14:paraId="46D066C7" w14:textId="77777777" w:rsidR="00CC6ACF" w:rsidRPr="009D6295" w:rsidRDefault="00E73CB2">
      <w:pPr>
        <w:jc w:val="both"/>
        <w:rPr>
          <w:lang w:val="it-IT"/>
        </w:rPr>
      </w:pPr>
      <w:r w:rsidRPr="009D6295">
        <w:rPr>
          <w:b/>
          <w:bCs/>
          <w:lang w:val="it-IT"/>
        </w:rPr>
        <w:t>Steve Warren, amministratore delegato di Mapp</w:t>
      </w:r>
      <w:r w:rsidRPr="009D6295">
        <w:rPr>
          <w:lang w:val="it-IT"/>
        </w:rPr>
        <w:t>, ha così commentato la partecipazione all'evento: "Siamo molto entusiasti di partecipare a DMEXCO@home sotto il motto #SettingNewPriorities. Siamo felici di presentare la nostra offerta cross-channel basata sugli insights in tutte le sue sfaccettature, anche perché questo risultato positivo è stato sottolineato recentemente anche da Forrester. Allo stesso tempo, siamo molto contenti di poter presentare per la prima volta la Summer Update di Mapp Cloud ai nostri clienti e a tutti gli interessati. Con la nostra presenza non ci rivolgiamo solo ai marketer e alle agenzie, ma offriamo anche un valore aggiunto in termini di contenuti e di ispirazione per un marketing migliore."</w:t>
      </w:r>
    </w:p>
    <w:p w14:paraId="4403BD5B" w14:textId="77777777" w:rsidR="00CC6ACF" w:rsidRPr="009D6295" w:rsidRDefault="00CC6ACF">
      <w:pPr>
        <w:jc w:val="both"/>
        <w:rPr>
          <w:lang w:val="it-IT"/>
        </w:rPr>
      </w:pPr>
    </w:p>
    <w:p w14:paraId="2381E6FC" w14:textId="0E1049A9" w:rsidR="00CC6ACF" w:rsidRPr="009D6295" w:rsidRDefault="00E73CB2">
      <w:pPr>
        <w:jc w:val="both"/>
        <w:rPr>
          <w:lang w:val="it-IT"/>
        </w:rPr>
      </w:pPr>
      <w:r w:rsidRPr="009D6295">
        <w:rPr>
          <w:lang w:val="it-IT"/>
        </w:rPr>
        <w:t>Oltre all'aggiornamento del prodotto e al top rating come fornitore di gestione di campagne cross-channel, l</w:t>
      </w:r>
      <w:r w:rsidR="00350B65">
        <w:rPr>
          <w:lang w:val="it-IT"/>
        </w:rPr>
        <w:t>a</w:t>
      </w:r>
      <w:r w:rsidRPr="009D6295">
        <w:rPr>
          <w:lang w:val="it-IT"/>
        </w:rPr>
        <w:t xml:space="preserve"> master class di </w:t>
      </w:r>
      <w:hyperlink r:id="rId9" w:history="1">
        <w:r w:rsidRPr="009D6295">
          <w:rPr>
            <w:rStyle w:val="Hyperlink"/>
            <w:lang w:val="it-IT"/>
          </w:rPr>
          <w:t>PepsiCo</w:t>
        </w:r>
      </w:hyperlink>
      <w:r w:rsidR="00B17E18">
        <w:rPr>
          <w:lang w:val="it-IT"/>
        </w:rPr>
        <w:t xml:space="preserve">, </w:t>
      </w:r>
      <w:r w:rsidRPr="009D6295">
        <w:rPr>
          <w:lang w:val="it-IT"/>
        </w:rPr>
        <w:t>client</w:t>
      </w:r>
      <w:r w:rsidR="00B17E18">
        <w:rPr>
          <w:lang w:val="it-IT"/>
        </w:rPr>
        <w:t>e</w:t>
      </w:r>
      <w:r w:rsidRPr="009D6295">
        <w:rPr>
          <w:lang w:val="it-IT"/>
        </w:rPr>
        <w:t xml:space="preserve"> Mapp, </w:t>
      </w:r>
      <w:r w:rsidR="00B17E18">
        <w:rPr>
          <w:lang w:val="it-IT"/>
        </w:rPr>
        <w:t xml:space="preserve">è </w:t>
      </w:r>
      <w:r w:rsidRPr="009D6295">
        <w:rPr>
          <w:lang w:val="it-IT"/>
        </w:rPr>
        <w:t>una parte importante dell'evento. Sullo sfondo della trasformazione digitale e dei modelli di business dedicati, l</w:t>
      </w:r>
      <w:r w:rsidR="00B17E18">
        <w:rPr>
          <w:lang w:val="it-IT"/>
        </w:rPr>
        <w:t>a</w:t>
      </w:r>
      <w:r w:rsidRPr="009D6295">
        <w:rPr>
          <w:lang w:val="it-IT"/>
        </w:rPr>
        <w:t xml:space="preserve"> aziend</w:t>
      </w:r>
      <w:r w:rsidR="00B17E18">
        <w:rPr>
          <w:lang w:val="it-IT"/>
        </w:rPr>
        <w:t>a</w:t>
      </w:r>
      <w:r w:rsidRPr="009D6295">
        <w:rPr>
          <w:lang w:val="it-IT"/>
        </w:rPr>
        <w:t xml:space="preserve"> </w:t>
      </w:r>
      <w:r w:rsidR="00B17E18" w:rsidRPr="009D6295">
        <w:rPr>
          <w:lang w:val="it-IT"/>
        </w:rPr>
        <w:t>dimostrerà</w:t>
      </w:r>
      <w:r w:rsidRPr="009D6295">
        <w:rPr>
          <w:lang w:val="it-IT"/>
        </w:rPr>
        <w:t xml:space="preserve"> come funziona l'insight-based marketing e come implementarlo efficacemente. </w:t>
      </w:r>
    </w:p>
    <w:p w14:paraId="49871F52" w14:textId="77777777" w:rsidR="00CC6ACF" w:rsidRPr="009D6295" w:rsidRDefault="00CC6ACF">
      <w:pPr>
        <w:rPr>
          <w:lang w:val="it-IT"/>
        </w:rPr>
      </w:pPr>
    </w:p>
    <w:p w14:paraId="5FC97B75" w14:textId="77777777" w:rsidR="00CC6ACF" w:rsidRPr="009D6295" w:rsidRDefault="00CC6ACF">
      <w:pPr>
        <w:rPr>
          <w:lang w:val="it-IT"/>
        </w:rPr>
      </w:pPr>
    </w:p>
    <w:p w14:paraId="4F921C35" w14:textId="77777777" w:rsidR="00CC6ACF" w:rsidRPr="009D6295" w:rsidRDefault="00E73CB2">
      <w:pPr>
        <w:jc w:val="both"/>
        <w:rPr>
          <w:lang w:val="it-IT"/>
        </w:rPr>
      </w:pPr>
      <w:r w:rsidRPr="009D6295">
        <w:rPr>
          <w:b/>
          <w:bCs/>
          <w:lang w:val="it-IT"/>
        </w:rPr>
        <w:t>Su Mapp</w:t>
      </w:r>
    </w:p>
    <w:p w14:paraId="3350FBE4" w14:textId="701E671A" w:rsidR="00CC6ACF" w:rsidRPr="009D6295" w:rsidRDefault="00E73CB2">
      <w:pPr>
        <w:jc w:val="both"/>
        <w:rPr>
          <w:lang w:val="it-IT"/>
        </w:rPr>
      </w:pPr>
      <w:r w:rsidRPr="009D6295">
        <w:rPr>
          <w:lang w:val="it-IT"/>
        </w:rPr>
        <w:t xml:space="preserve">I marketer dovrebbero potersi concentrare su ciò che farà la differenza per il loro business, invece di passare tutto il loro tempo a domare la tecnologia per raggiungere i propri obiettivi. Con la piattaforma di Insight-Led Customer Experience Mapp Cloud, i responsabili marketing possono concentrarsi su ciò che conta davvero e sugli insight che ne derivano. Grazie alla customer intelligence e ai marketing analytics, le aziende possono ottenere facilmente ed efficacemente customer insight immediatamente utilizzabili per campagne di marketing altamente personalizzate. I clienti di Mapp beneficiano di modelli di previsione supportati dall'AI che attivano campagne cross-canale mirate e auto-ottimizzanti. I messaggi automatizzati vengono inviati attraverso il canale più adatto, al momento giusto, con la </w:t>
      </w:r>
      <w:r w:rsidR="00350B65">
        <w:rPr>
          <w:lang w:val="it-IT"/>
        </w:rPr>
        <w:br/>
      </w:r>
      <w:r w:rsidR="00350B65">
        <w:rPr>
          <w:lang w:val="it-IT"/>
        </w:rPr>
        <w:lastRenderedPageBreak/>
        <w:br/>
      </w:r>
      <w:r w:rsidRPr="009D6295">
        <w:rPr>
          <w:lang w:val="it-IT"/>
        </w:rPr>
        <w:t>frequenza di contatto ottimale. Con questa personalizzazione avanzata one-to-one è possibile raggiungere i più alti livelli di engagement e di fedeltà dei clienti nel lungo termine.</w:t>
      </w:r>
      <w:r w:rsidR="004B4AAF" w:rsidRPr="009D6295">
        <w:rPr>
          <w:lang w:val="it-IT"/>
        </w:rPr>
        <w:tab/>
      </w:r>
      <w:r w:rsidRPr="009D6295">
        <w:rPr>
          <w:lang w:val="it-IT"/>
        </w:rPr>
        <w:br/>
      </w:r>
    </w:p>
    <w:p w14:paraId="44DC1D1D" w14:textId="77777777" w:rsidR="00CC6ACF" w:rsidRPr="009D6295" w:rsidRDefault="00E73CB2">
      <w:pPr>
        <w:jc w:val="both"/>
        <w:rPr>
          <w:rFonts w:eastAsia="Times New Roman"/>
          <w:lang w:val="it-IT"/>
        </w:rPr>
      </w:pPr>
      <w:r w:rsidRPr="009D6295">
        <w:rPr>
          <w:lang w:val="it-IT"/>
        </w:rPr>
        <w:t>Mapp ha uffici in sette Paesi e con la propria soluzione di marketing digitale in Cloud aiuta oltre 3.000 aziende a distinguersi dalla concorrenza. Fra i clienti italiani si annoverano Expert, ePRICE, Prénatal, Furla, La Martina, Coccinelle, Gruppo Piquadro, Ferrari e Lamborghini.</w:t>
      </w:r>
    </w:p>
    <w:p w14:paraId="4B55BFB8" w14:textId="77777777" w:rsidR="00CC6ACF" w:rsidRPr="009D6295" w:rsidRDefault="00CC6ACF">
      <w:pPr>
        <w:jc w:val="both"/>
        <w:rPr>
          <w:rFonts w:eastAsia="Times New Roman"/>
          <w:lang w:val="it-IT"/>
        </w:rPr>
      </w:pPr>
    </w:p>
    <w:p w14:paraId="33A8DC0C" w14:textId="77777777" w:rsidR="00CC6ACF" w:rsidRPr="009D6295" w:rsidRDefault="00E73CB2">
      <w:pPr>
        <w:jc w:val="both"/>
        <w:rPr>
          <w:lang w:val="it-IT"/>
        </w:rPr>
      </w:pPr>
      <w:r w:rsidRPr="009D6295">
        <w:rPr>
          <w:b/>
          <w:lang w:val="it-IT"/>
        </w:rPr>
        <w:t xml:space="preserve">Contatti stampa: </w:t>
      </w:r>
    </w:p>
    <w:p w14:paraId="700E88E8" w14:textId="77777777" w:rsidR="00CC6ACF" w:rsidRPr="009D6295" w:rsidRDefault="00E73CB2">
      <w:pPr>
        <w:jc w:val="both"/>
        <w:rPr>
          <w:lang w:val="it-IT"/>
        </w:rPr>
      </w:pPr>
      <w:r w:rsidRPr="009D6295">
        <w:rPr>
          <w:lang w:val="it-IT"/>
        </w:rPr>
        <w:t>Agenzia di PR: Martinengo &amp; Partners Communication</w:t>
      </w:r>
    </w:p>
    <w:p w14:paraId="78A7103C" w14:textId="77777777" w:rsidR="00CC6ACF" w:rsidRPr="009D6295" w:rsidRDefault="00E73CB2">
      <w:pPr>
        <w:jc w:val="both"/>
        <w:rPr>
          <w:lang w:val="it-IT"/>
        </w:rPr>
      </w:pPr>
      <w:r w:rsidRPr="009D6295">
        <w:rPr>
          <w:lang w:val="it-IT"/>
        </w:rPr>
        <w:t>Cinzia Martinengo/Silvia Boniardi</w:t>
      </w:r>
    </w:p>
    <w:p w14:paraId="3C26B3A0" w14:textId="77777777" w:rsidR="00CC6ACF" w:rsidRPr="009D6295" w:rsidRDefault="00E73CB2">
      <w:pPr>
        <w:jc w:val="both"/>
        <w:rPr>
          <w:lang w:val="it-IT"/>
        </w:rPr>
      </w:pPr>
      <w:r w:rsidRPr="009D6295">
        <w:rPr>
          <w:lang w:val="it-IT"/>
        </w:rPr>
        <w:t>02 4953 6650</w:t>
      </w:r>
    </w:p>
    <w:p w14:paraId="33C5D545" w14:textId="77777777" w:rsidR="00CC6ACF" w:rsidRPr="009D6295" w:rsidRDefault="00E73CB2">
      <w:pPr>
        <w:jc w:val="both"/>
        <w:rPr>
          <w:lang w:val="it-IT"/>
        </w:rPr>
      </w:pPr>
      <w:r w:rsidRPr="009D6295">
        <w:rPr>
          <w:lang w:val="it-IT"/>
        </w:rPr>
        <w:t>cinzia.martinengo@martinengocommunication.com</w:t>
      </w:r>
    </w:p>
    <w:p w14:paraId="4793913B" w14:textId="77777777" w:rsidR="00CC6ACF" w:rsidRPr="009D6295" w:rsidRDefault="00E73CB2">
      <w:pPr>
        <w:jc w:val="both"/>
        <w:rPr>
          <w:lang w:val="it-IT"/>
        </w:rPr>
      </w:pPr>
      <w:r w:rsidRPr="009D6295">
        <w:rPr>
          <w:lang w:val="it-IT"/>
        </w:rPr>
        <w:t xml:space="preserve">silvia.boniardi@martinengocommunication.com </w:t>
      </w:r>
    </w:p>
    <w:p w14:paraId="0337641F" w14:textId="77777777" w:rsidR="00CC6ACF" w:rsidRPr="009D6295" w:rsidRDefault="00E73CB2">
      <w:pPr>
        <w:jc w:val="both"/>
        <w:rPr>
          <w:lang w:val="it-IT"/>
        </w:rPr>
      </w:pPr>
      <w:r w:rsidRPr="009D6295">
        <w:rPr>
          <w:lang w:val="it-IT"/>
        </w:rPr>
        <w:t>www.martinengocommunication.com</w:t>
      </w:r>
    </w:p>
    <w:p w14:paraId="7F08AB03" w14:textId="77777777" w:rsidR="00CC6ACF" w:rsidRPr="009D6295" w:rsidRDefault="00CC6ACF">
      <w:pPr>
        <w:jc w:val="both"/>
        <w:rPr>
          <w:lang w:val="it-IT"/>
        </w:rPr>
      </w:pPr>
    </w:p>
    <w:p w14:paraId="0A958350" w14:textId="77777777" w:rsidR="00CC6ACF" w:rsidRPr="009D6295" w:rsidRDefault="00E73CB2">
      <w:pPr>
        <w:jc w:val="both"/>
        <w:rPr>
          <w:lang w:val="it-IT"/>
        </w:rPr>
      </w:pPr>
      <w:r w:rsidRPr="009D6295">
        <w:rPr>
          <w:b/>
          <w:bCs/>
          <w:lang w:val="it-IT"/>
        </w:rPr>
        <w:t>Contatti Mapp:</w:t>
      </w:r>
    </w:p>
    <w:p w14:paraId="24DB49CA" w14:textId="77777777" w:rsidR="00CC6ACF" w:rsidRPr="009D6295" w:rsidRDefault="00E73CB2">
      <w:pPr>
        <w:jc w:val="both"/>
        <w:rPr>
          <w:lang w:val="it-IT"/>
        </w:rPr>
      </w:pPr>
      <w:r w:rsidRPr="009D6295">
        <w:rPr>
          <w:lang w:val="it-IT"/>
        </w:rPr>
        <w:t>Annarosa Barra – Field Marketing Manager</w:t>
      </w:r>
    </w:p>
    <w:p w14:paraId="0BAA86EE" w14:textId="77777777" w:rsidR="00CC6ACF" w:rsidRPr="009D6295" w:rsidRDefault="00E73CB2">
      <w:pPr>
        <w:jc w:val="both"/>
        <w:rPr>
          <w:lang w:val="it-IT"/>
        </w:rPr>
      </w:pPr>
      <w:r w:rsidRPr="009D6295">
        <w:rPr>
          <w:lang w:val="it-IT"/>
        </w:rPr>
        <w:t>345 6615101</w:t>
      </w:r>
    </w:p>
    <w:p w14:paraId="280702F2" w14:textId="77777777" w:rsidR="00CC6ACF" w:rsidRPr="009D6295" w:rsidRDefault="00E73CB2">
      <w:pPr>
        <w:jc w:val="both"/>
        <w:rPr>
          <w:lang w:val="it-IT"/>
        </w:rPr>
      </w:pPr>
      <w:r w:rsidRPr="009D6295">
        <w:rPr>
          <w:lang w:val="it-IT"/>
        </w:rPr>
        <w:t>Annarosa.barra@mapp.com</w:t>
      </w:r>
    </w:p>
    <w:p w14:paraId="5E3B796E" w14:textId="59664FD2" w:rsidR="00E73CB2" w:rsidRPr="00350B65" w:rsidRDefault="00E73CB2">
      <w:pPr>
        <w:jc w:val="both"/>
        <w:rPr>
          <w:lang w:val="it-IT"/>
        </w:rPr>
      </w:pPr>
      <w:r w:rsidRPr="009D6295">
        <w:rPr>
          <w:lang w:val="it-IT"/>
        </w:rPr>
        <w:t>www.mapp.com</w:t>
      </w:r>
    </w:p>
    <w:sectPr w:rsidR="00E73CB2" w:rsidRPr="00350B65">
      <w:headerReference w:type="default" r:id="rId10"/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3E90" w14:textId="77777777" w:rsidR="00E73CB2" w:rsidRDefault="00E73CB2">
      <w:pPr>
        <w:spacing w:line="240" w:lineRule="auto"/>
      </w:pPr>
      <w:r>
        <w:separator/>
      </w:r>
    </w:p>
  </w:endnote>
  <w:endnote w:type="continuationSeparator" w:id="0">
    <w:p w14:paraId="04A281BE" w14:textId="77777777" w:rsidR="00E73CB2" w:rsidRDefault="00E73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3EB6" w14:textId="77777777" w:rsidR="00E73CB2" w:rsidRDefault="00E73CB2">
      <w:pPr>
        <w:spacing w:line="240" w:lineRule="auto"/>
      </w:pPr>
      <w:r>
        <w:separator/>
      </w:r>
    </w:p>
  </w:footnote>
  <w:footnote w:type="continuationSeparator" w:id="0">
    <w:p w14:paraId="0CF65146" w14:textId="77777777" w:rsidR="00E73CB2" w:rsidRDefault="00E73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C4C7" w14:textId="60C8CD59" w:rsidR="00CC6ACF" w:rsidRDefault="004B4AAF">
    <w:pPr>
      <w:tabs>
        <w:tab w:val="left" w:pos="698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E3A93A9" wp14:editId="23A77CCE">
          <wp:simplePos x="0" y="0"/>
          <wp:positionH relativeFrom="margin">
            <wp:posOffset>4101114</wp:posOffset>
          </wp:positionH>
          <wp:positionV relativeFrom="paragraph">
            <wp:posOffset>102235</wp:posOffset>
          </wp:positionV>
          <wp:extent cx="1585595" cy="421005"/>
          <wp:effectExtent l="0" t="0" r="0" b="0"/>
          <wp:wrapThrough wrapText="bothSides">
            <wp:wrapPolygon edited="0">
              <wp:start x="0" y="0"/>
              <wp:lineTo x="0" y="20525"/>
              <wp:lineTo x="21280" y="20525"/>
              <wp:lineTo x="21280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9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ACD">
      <w:rPr>
        <w:noProof/>
      </w:rPr>
      <w:drawing>
        <wp:inline distT="0" distB="0" distL="0" distR="0" wp14:anchorId="51DC98E7" wp14:editId="7FA0FA59">
          <wp:extent cx="1952625" cy="4381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CD"/>
    <w:rsid w:val="00111ACD"/>
    <w:rsid w:val="00350B65"/>
    <w:rsid w:val="004B4AAF"/>
    <w:rsid w:val="009D6295"/>
    <w:rsid w:val="00B17E18"/>
    <w:rsid w:val="00CC6ACF"/>
    <w:rsid w:val="00E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4D451C5"/>
  <w15:chartTrackingRefBased/>
  <w15:docId w15:val="{313817BE-C6C8-438B-B5EC-88E755C9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Textkrper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Textkrper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Textkrper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">
    <w:name w:val="Car. predefinito paragrafo"/>
  </w:style>
  <w:style w:type="character" w:customStyle="1" w:styleId="Absatz-Standardschriftart1">
    <w:name w:val="Absatz-Standardschriftart1"/>
  </w:style>
  <w:style w:type="character" w:customStyle="1" w:styleId="WW8Num2z0">
    <w:name w:val="WW8Num2z0"/>
    <w:rPr>
      <w:rFonts w:ascii="Symbol" w:hAnsi="Symbol" w:cs="Symbol"/>
      <w:b/>
      <w:bCs/>
      <w:i/>
      <w:iCs/>
      <w:sz w:val="24"/>
      <w:szCs w:val="24"/>
      <w:lang w:val="it-I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lang w:val="it-IT"/>
    </w:rPr>
  </w:style>
  <w:style w:type="character" w:customStyle="1" w:styleId="WW8Num3z1">
    <w:name w:val="WW8Num3z1"/>
  </w:style>
  <w:style w:type="character" w:customStyle="1" w:styleId="DefaultParagraphFont2">
    <w:name w:val="Default Paragraph Font2"/>
  </w:style>
  <w:style w:type="character" w:customStyle="1" w:styleId="Carpredefinitoparagrafo3">
    <w:name w:val="Car. predefinito paragrafo3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lang w:val="it-I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Carpredefinitoparagrafo2">
    <w:name w:val="Car. predefinito paragrafo2"/>
  </w:style>
  <w:style w:type="character" w:customStyle="1" w:styleId="WW-Carpredefinitoparagrafo">
    <w:name w:val="WW-Car. predefinito paragrafo"/>
  </w:style>
  <w:style w:type="character" w:customStyle="1" w:styleId="Carpredefinitoparagrafo1">
    <w:name w:val="Car. predefinito paragrafo1"/>
  </w:style>
  <w:style w:type="character" w:customStyle="1" w:styleId="Absatz-Standardschriftart10">
    <w:name w:val="Absatz-Standardschriftart1"/>
  </w:style>
  <w:style w:type="character" w:customStyle="1" w:styleId="DefaultParagraphFont1">
    <w:name w:val="Default Paragraph Font1"/>
  </w:style>
  <w:style w:type="character" w:customStyle="1" w:styleId="KopfzeileZchn">
    <w:name w:val="Kopfzeile Zchn"/>
    <w:basedOn w:val="DefaultParagraphFont1"/>
  </w:style>
  <w:style w:type="character" w:customStyle="1" w:styleId="FuzeileZchn">
    <w:name w:val="Fußzeile Zchn"/>
    <w:basedOn w:val="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KommentartextZchn">
    <w:name w:val="Kommentartext Zchn"/>
    <w:rPr>
      <w:sz w:val="20"/>
      <w:szCs w:val="20"/>
    </w:rPr>
  </w:style>
  <w:style w:type="character" w:customStyle="1" w:styleId="KommentarthemaZchn">
    <w:name w:val="Kommentarthema Zchn"/>
    <w:rPr>
      <w:b/>
      <w:bCs/>
      <w:sz w:val="20"/>
      <w:szCs w:val="20"/>
    </w:rPr>
  </w:style>
  <w:style w:type="character" w:customStyle="1" w:styleId="NichtaufgelsteErwhnung1">
    <w:name w:val="Nicht aufgelöste Erwähnung1"/>
    <w:rPr>
      <w:color w:val="605E5C"/>
    </w:rPr>
  </w:style>
  <w:style w:type="character" w:customStyle="1" w:styleId="BesuchterLink1">
    <w:name w:val="BesuchterLink1"/>
    <w:rPr>
      <w:color w:val="954F72"/>
      <w:u w:val="single"/>
    </w:rPr>
  </w:style>
  <w:style w:type="character" w:customStyle="1" w:styleId="st">
    <w:name w:val="st"/>
  </w:style>
  <w:style w:type="character" w:customStyle="1" w:styleId="Menzionenonrisolta1">
    <w:name w:val="Menzione non risolta1"/>
    <w:rPr>
      <w:color w:val="605E5C"/>
    </w:rPr>
  </w:style>
  <w:style w:type="character" w:customStyle="1" w:styleId="tlid-translation">
    <w:name w:val="tlid-translation"/>
  </w:style>
  <w:style w:type="character" w:customStyle="1" w:styleId="Rimandocommento10">
    <w:name w:val="Rimando commento10"/>
    <w:rPr>
      <w:sz w:val="16"/>
      <w:szCs w:val="16"/>
    </w:rPr>
  </w:style>
  <w:style w:type="character" w:customStyle="1" w:styleId="TestocommentoCarattere">
    <w:name w:val="Testo commento Carattere"/>
    <w:rPr>
      <w:rFonts w:ascii="Arial" w:eastAsia="Arial" w:hAnsi="Arial" w:cs="Arial"/>
      <w:lang w:val="de-DE"/>
    </w:rPr>
  </w:style>
  <w:style w:type="character" w:customStyle="1" w:styleId="SoggettocommentoCarattere">
    <w:name w:val="Soggetto commento Carattere"/>
    <w:rPr>
      <w:rFonts w:ascii="Arial" w:eastAsia="Arial" w:hAnsi="Arial" w:cs="Arial"/>
      <w:b/>
      <w:bCs/>
      <w:lang w:val="de-DE"/>
    </w:rPr>
  </w:style>
  <w:style w:type="character" w:customStyle="1" w:styleId="TestofumettoCarattere">
    <w:name w:val="Testo fumetto Carattere"/>
    <w:rPr>
      <w:rFonts w:ascii="Segoe UI" w:eastAsia="Arial" w:hAnsi="Segoe UI" w:cs="Segoe UI"/>
      <w:sz w:val="18"/>
      <w:szCs w:val="18"/>
      <w:lang w:val="de-DE"/>
    </w:rPr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Arial" w:eastAsia="Arial" w:hAnsi="Arial" w:cs="Arial"/>
      <w:lang w:val="de-DE"/>
    </w:rPr>
  </w:style>
  <w:style w:type="character" w:customStyle="1" w:styleId="CommentSubjectChar">
    <w:name w:val="Comment Subject Char"/>
    <w:rPr>
      <w:rFonts w:ascii="Arial" w:eastAsia="Arial" w:hAnsi="Arial" w:cs="Arial"/>
      <w:b/>
      <w:bCs/>
      <w:lang w:val="de-DE"/>
    </w:rPr>
  </w:style>
  <w:style w:type="character" w:customStyle="1" w:styleId="BalloonTextChar">
    <w:name w:val="Balloon Text Char"/>
    <w:rPr>
      <w:rFonts w:ascii="Segoe UI" w:eastAsia="Arial" w:hAnsi="Segoe UI" w:cs="Segoe UI"/>
      <w:sz w:val="18"/>
      <w:szCs w:val="18"/>
      <w:lang w:val="de-DE"/>
    </w:rPr>
  </w:style>
  <w:style w:type="character" w:styleId="BesuchterLink">
    <w:name w:val="FollowedHyperlink"/>
    <w:rPr>
      <w:color w:val="800000"/>
      <w:u w:val="single"/>
    </w:rPr>
  </w:style>
  <w:style w:type="paragraph" w:customStyle="1" w:styleId="Intestazione">
    <w:name w:val="Intestazione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Didascalia">
    <w:name w:val="Didascalia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Standard"/>
    <w:pPr>
      <w:suppressLineNumbers/>
    </w:pPr>
  </w:style>
  <w:style w:type="paragraph" w:customStyle="1" w:styleId="Intestazione7">
    <w:name w:val="Intestazione7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Didascalia7">
    <w:name w:val="Didascalia7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6">
    <w:name w:val="Intestazione6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5">
    <w:name w:val="Intestazione5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4">
    <w:name w:val="Intestazione4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3">
    <w:name w:val="Intestazione3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Titel">
    <w:name w:val="Title"/>
    <w:basedOn w:val="Standard"/>
    <w:next w:val="Untertitel"/>
    <w:qFormat/>
    <w:pPr>
      <w:keepNext/>
      <w:keepLines/>
      <w:spacing w:after="60"/>
    </w:pPr>
    <w:rPr>
      <w:b/>
      <w:bCs/>
      <w:sz w:val="52"/>
      <w:szCs w:val="52"/>
    </w:rPr>
  </w:style>
  <w:style w:type="paragraph" w:styleId="Untertitel">
    <w:name w:val="Subtitle"/>
    <w:basedOn w:val="Standard"/>
    <w:next w:val="Textkrper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BalloonText1">
    <w:name w:val="Balloon Text1"/>
    <w:basedOn w:val="Standard"/>
    <w:pPr>
      <w:spacing w:line="100" w:lineRule="atLeast"/>
    </w:pPr>
    <w:rPr>
      <w:rFonts w:ascii="Segoe UI" w:hAnsi="Segoe UI" w:cs="Segoe UI"/>
      <w:sz w:val="18"/>
      <w:szCs w:val="18"/>
    </w:rPr>
  </w:style>
  <w:style w:type="paragraph" w:customStyle="1" w:styleId="Testocommento1">
    <w:name w:val="Testo commento1"/>
    <w:basedOn w:val="Standard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Revision1">
    <w:name w:val="Revision1"/>
    <w:pPr>
      <w:suppressAutoHyphens/>
      <w:spacing w:line="100" w:lineRule="atLeast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ListParagraph1">
    <w:name w:val="List Paragraph1"/>
    <w:basedOn w:val="Standard"/>
    <w:pPr>
      <w:ind w:left="720"/>
    </w:pPr>
  </w:style>
  <w:style w:type="paragraph" w:customStyle="1" w:styleId="Testocommento10">
    <w:name w:val="Testo commento10"/>
    <w:basedOn w:val="Standard"/>
    <w:rPr>
      <w:sz w:val="20"/>
      <w:szCs w:val="20"/>
    </w:rPr>
  </w:style>
  <w:style w:type="paragraph" w:customStyle="1" w:styleId="Soggettocommento10">
    <w:name w:val="Soggetto commento10"/>
    <w:basedOn w:val="Testocommento10"/>
    <w:rPr>
      <w:b/>
      <w:bCs/>
    </w:rPr>
  </w:style>
  <w:style w:type="paragraph" w:customStyle="1" w:styleId="Testofumetto1">
    <w:name w:val="Testo fumetto1"/>
    <w:basedOn w:val="Standard"/>
    <w:pPr>
      <w:spacing w:line="100" w:lineRule="atLeast"/>
    </w:pPr>
    <w:rPr>
      <w:rFonts w:ascii="Segoe UI" w:hAnsi="Segoe UI" w:cs="Segoe UI"/>
      <w:sz w:val="18"/>
      <w:szCs w:val="18"/>
    </w:rPr>
  </w:style>
  <w:style w:type="paragraph" w:customStyle="1" w:styleId="ListParagraph2">
    <w:name w:val="List Paragraph2"/>
    <w:basedOn w:val="Standard"/>
    <w:pPr>
      <w:ind w:left="720"/>
    </w:pPr>
  </w:style>
  <w:style w:type="paragraph" w:customStyle="1" w:styleId="CommentText1">
    <w:name w:val="Comment Text1"/>
    <w:basedOn w:val="Standard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Revision2">
    <w:name w:val="Revision2"/>
    <w:pPr>
      <w:suppressAutoHyphens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BalloonText2">
    <w:name w:val="Balloon Text2"/>
    <w:basedOn w:val="Standard"/>
    <w:pPr>
      <w:spacing w:line="100" w:lineRule="atLeast"/>
    </w:pPr>
    <w:rPr>
      <w:rFonts w:ascii="Segoe UI" w:hAnsi="Segoe UI" w:cs="Segoe UI"/>
      <w:sz w:val="18"/>
      <w:szCs w:val="18"/>
    </w:rPr>
  </w:style>
  <w:style w:type="paragraph" w:customStyle="1" w:styleId="KeinLeerraum1">
    <w:name w:val="Kein Leerraum1"/>
    <w:pPr>
      <w:suppressAutoHyphens/>
      <w:spacing w:line="100" w:lineRule="atLeast"/>
    </w:pPr>
    <w:rPr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4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exc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p.com/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epsic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Oberhofer</dc:creator>
  <cp:keywords/>
  <cp:lastModifiedBy>Harald Oberhofer</cp:lastModifiedBy>
  <cp:revision>4</cp:revision>
  <cp:lastPrinted>1900-01-01T07:00:00Z</cp:lastPrinted>
  <dcterms:created xsi:type="dcterms:W3CDTF">2021-08-20T14:31:00Z</dcterms:created>
  <dcterms:modified xsi:type="dcterms:W3CDTF">2021-08-23T07:20:00Z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