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0221" w14:textId="0301811C" w:rsidR="000B6F2C" w:rsidRPr="00043E8B" w:rsidRDefault="00040FA9" w:rsidP="4FD49365">
      <w:pPr>
        <w:tabs>
          <w:tab w:val="left" w:pos="567"/>
          <w:tab w:val="left" w:pos="1134"/>
          <w:tab w:val="left" w:pos="1701"/>
          <w:tab w:val="left" w:pos="2268"/>
          <w:tab w:val="left" w:pos="2835"/>
          <w:tab w:val="left" w:pos="3402"/>
          <w:tab w:val="left" w:pos="3969"/>
        </w:tabs>
        <w:suppressAutoHyphens/>
        <w:spacing w:after="300" w:line="300" w:lineRule="exact"/>
        <w:jc w:val="center"/>
        <w:rPr>
          <w:rFonts w:ascii="Arial" w:eastAsia="Aptos" w:hAnsi="Arial" w:cs="Arial"/>
          <w:caps/>
          <w:spacing w:val="120"/>
          <w:sz w:val="22"/>
          <w:szCs w:val="22"/>
        </w:rPr>
      </w:pPr>
      <w:r w:rsidRPr="4FD49365">
        <w:rPr>
          <w:rFonts w:ascii="Arial" w:eastAsia="Aptos" w:hAnsi="Arial" w:cs="Arial"/>
          <w:caps/>
          <w:spacing w:val="120"/>
          <w:sz w:val="22"/>
          <w:szCs w:val="22"/>
        </w:rPr>
        <w:t>COMUNICATO STAMPA</w:t>
      </w:r>
    </w:p>
    <w:p w14:paraId="59586A6D" w14:textId="42DA1397" w:rsidR="00040FA9" w:rsidRPr="00040FA9" w:rsidRDefault="64AB964E" w:rsidP="00043E8B">
      <w:pPr>
        <w:jc w:val="center"/>
        <w:rPr>
          <w:rFonts w:ascii="Arial" w:eastAsia="Aptos" w:hAnsi="Arial" w:cs="Arial"/>
          <w:color w:val="000000"/>
          <w:spacing w:val="6"/>
          <w:kern w:val="0"/>
          <w:sz w:val="36"/>
          <w:szCs w:val="36"/>
          <w:lang w:val="it-IT" w:eastAsia="en-GB"/>
          <w14:ligatures w14:val="none"/>
        </w:rPr>
      </w:pPr>
      <w:r w:rsidRPr="00040FA9">
        <w:rPr>
          <w:rFonts w:ascii="Arial" w:eastAsia="Aptos" w:hAnsi="Arial" w:cs="Arial"/>
          <w:color w:val="000000"/>
          <w:spacing w:val="6"/>
          <w:kern w:val="0"/>
          <w:sz w:val="36"/>
          <w:szCs w:val="36"/>
          <w:lang w:val="it-IT" w:eastAsia="en-GB"/>
          <w14:ligatures w14:val="none"/>
        </w:rPr>
        <w:t>L</w:t>
      </w:r>
      <w:r w:rsidR="00040FA9" w:rsidRPr="00040FA9">
        <w:rPr>
          <w:rFonts w:ascii="Arial" w:eastAsia="Aptos" w:hAnsi="Arial" w:cs="Arial"/>
          <w:color w:val="000000"/>
          <w:spacing w:val="6"/>
          <w:kern w:val="0"/>
          <w:sz w:val="36"/>
          <w:szCs w:val="36"/>
          <w:lang w:val="it-IT" w:eastAsia="en-GB"/>
          <w14:ligatures w14:val="none"/>
        </w:rPr>
        <w:t xml:space="preserve">a mostra fotografica “I AM A </w:t>
      </w:r>
      <w:r w:rsidR="00040FA9" w:rsidRPr="05FC9143">
        <w:rPr>
          <w:rFonts w:eastAsiaTheme="minorEastAsia"/>
          <w:color w:val="000000" w:themeColor="text1"/>
          <w:sz w:val="36"/>
          <w:szCs w:val="36"/>
          <w:lang w:val="it-IT" w:eastAsia="en-GB"/>
        </w:rPr>
        <w:t>RAWI</w:t>
      </w:r>
      <w:r w:rsidR="47606531" w:rsidRPr="05FC9143">
        <w:rPr>
          <w:rFonts w:eastAsiaTheme="minorEastAsia"/>
          <w:color w:val="000000" w:themeColor="text1"/>
          <w:sz w:val="36"/>
          <w:szCs w:val="36"/>
          <w:lang w:val="it-IT" w:eastAsia="en-GB"/>
        </w:rPr>
        <w:t>: Sharing Stories from AlUla</w:t>
      </w:r>
      <w:r w:rsidR="00040FA9" w:rsidRPr="05FC9143">
        <w:rPr>
          <w:rFonts w:eastAsiaTheme="minorEastAsia"/>
          <w:color w:val="000000" w:themeColor="text1"/>
          <w:sz w:val="36"/>
          <w:szCs w:val="36"/>
          <w:lang w:val="it-IT" w:eastAsia="en-GB"/>
        </w:rPr>
        <w:t>”</w:t>
      </w:r>
      <w:r w:rsidR="00040FA9" w:rsidRPr="00040FA9">
        <w:rPr>
          <w:rFonts w:ascii="Arial" w:eastAsia="Aptos" w:hAnsi="Arial" w:cs="Arial"/>
          <w:color w:val="000000"/>
          <w:spacing w:val="6"/>
          <w:kern w:val="0"/>
          <w:sz w:val="36"/>
          <w:szCs w:val="36"/>
          <w:lang w:val="it-IT" w:eastAsia="en-GB"/>
          <w14:ligatures w14:val="none"/>
        </w:rPr>
        <w:t xml:space="preserve"> porta i narratori di AlUla alla sede UNESCO</w:t>
      </w:r>
      <w:r w:rsidR="6550544C" w:rsidRPr="00040FA9">
        <w:rPr>
          <w:rFonts w:ascii="Arial" w:eastAsia="Aptos" w:hAnsi="Arial" w:cs="Arial"/>
          <w:color w:val="000000"/>
          <w:spacing w:val="6"/>
          <w:kern w:val="0"/>
          <w:sz w:val="36"/>
          <w:szCs w:val="36"/>
          <w:lang w:val="it-IT" w:eastAsia="en-GB"/>
          <w14:ligatures w14:val="none"/>
        </w:rPr>
        <w:t xml:space="preserve"> di Parigi</w:t>
      </w:r>
    </w:p>
    <w:p w14:paraId="1553BA02" w14:textId="77777777" w:rsidR="00040FA9" w:rsidRPr="00043E8B" w:rsidRDefault="00040FA9" w:rsidP="00043E8B">
      <w:pPr>
        <w:jc w:val="both"/>
        <w:rPr>
          <w:rFonts w:ascii="Arial" w:eastAsia="Aptos" w:hAnsi="Arial" w:cs="Arial"/>
          <w:color w:val="000000"/>
          <w:spacing w:val="6"/>
          <w:kern w:val="0"/>
          <w:sz w:val="22"/>
          <w:szCs w:val="22"/>
          <w:lang w:val="it-IT" w:eastAsia="en-GB"/>
          <w14:ligatures w14:val="none"/>
        </w:rPr>
      </w:pPr>
    </w:p>
    <w:p w14:paraId="4D5A62A4" w14:textId="606548D4" w:rsidR="00040FA9" w:rsidRPr="00043E8B" w:rsidRDefault="55FC0B34" w:rsidP="00043E8B">
      <w:pPr>
        <w:pStyle w:val="ListParagraph"/>
        <w:numPr>
          <w:ilvl w:val="0"/>
          <w:numId w:val="1"/>
        </w:numPr>
        <w:spacing w:line="259" w:lineRule="auto"/>
        <w:jc w:val="both"/>
        <w:rPr>
          <w:rFonts w:ascii="Arial" w:hAnsi="Arial" w:cs="Arial"/>
          <w:sz w:val="22"/>
          <w:szCs w:val="22"/>
          <w:lang w:val="it-IT"/>
        </w:rPr>
      </w:pPr>
      <w:r w:rsidRPr="09B8CED2">
        <w:rPr>
          <w:rFonts w:ascii="Arial" w:hAnsi="Arial" w:cs="Arial"/>
          <w:sz w:val="22"/>
          <w:szCs w:val="22"/>
          <w:lang w:val="it-IT"/>
        </w:rPr>
        <w:t>La m</w:t>
      </w:r>
      <w:r w:rsidR="00040FA9" w:rsidRPr="09B8CED2">
        <w:rPr>
          <w:rFonts w:ascii="Arial" w:hAnsi="Arial" w:cs="Arial"/>
          <w:sz w:val="22"/>
          <w:szCs w:val="22"/>
          <w:lang w:val="it-IT"/>
        </w:rPr>
        <w:t>ostra</w:t>
      </w:r>
      <w:r w:rsidR="00040FA9" w:rsidRPr="00043E8B">
        <w:rPr>
          <w:rFonts w:ascii="Arial" w:hAnsi="Arial" w:cs="Arial"/>
          <w:sz w:val="22"/>
          <w:szCs w:val="22"/>
          <w:lang w:val="it-IT"/>
        </w:rPr>
        <w:t xml:space="preserve"> fotografica </w:t>
      </w:r>
      <w:r w:rsidR="00040FA9" w:rsidRPr="0D6D5A34">
        <w:rPr>
          <w:rFonts w:ascii="Arial" w:hAnsi="Arial" w:cs="Arial"/>
          <w:sz w:val="22"/>
          <w:szCs w:val="22"/>
          <w:lang w:val="it-IT"/>
        </w:rPr>
        <w:t>pubblica</w:t>
      </w:r>
      <w:r w:rsidR="11F6E3CD" w:rsidRPr="0D6D5A34">
        <w:rPr>
          <w:rFonts w:ascii="Arial" w:hAnsi="Arial" w:cs="Arial"/>
          <w:sz w:val="22"/>
          <w:szCs w:val="22"/>
          <w:lang w:val="it-IT"/>
        </w:rPr>
        <w:t xml:space="preserve"> </w:t>
      </w:r>
      <w:r w:rsidR="00040FA9" w:rsidRPr="0D6D5A34">
        <w:rPr>
          <w:rFonts w:ascii="Arial" w:hAnsi="Arial" w:cs="Arial"/>
          <w:sz w:val="22"/>
          <w:szCs w:val="22"/>
          <w:lang w:val="it-IT"/>
        </w:rPr>
        <w:t>valorizza</w:t>
      </w:r>
      <w:r w:rsidR="00040FA9" w:rsidRPr="00043E8B">
        <w:rPr>
          <w:rFonts w:ascii="Arial" w:hAnsi="Arial" w:cs="Arial"/>
          <w:sz w:val="22"/>
          <w:szCs w:val="22"/>
          <w:lang w:val="it-IT"/>
        </w:rPr>
        <w:t xml:space="preserve"> i siti del patrimonio di AlUla e i suoi ambasciatori culturali</w:t>
      </w:r>
    </w:p>
    <w:p w14:paraId="49B95148" w14:textId="4062B94F" w:rsidR="00040FA9" w:rsidRPr="00043E8B" w:rsidRDefault="00040FA9" w:rsidP="00043E8B">
      <w:pPr>
        <w:pStyle w:val="ListParagraph"/>
        <w:numPr>
          <w:ilvl w:val="0"/>
          <w:numId w:val="1"/>
        </w:numPr>
        <w:spacing w:line="259" w:lineRule="auto"/>
        <w:jc w:val="both"/>
        <w:rPr>
          <w:rFonts w:ascii="Arial" w:hAnsi="Arial" w:cs="Arial"/>
          <w:sz w:val="22"/>
          <w:szCs w:val="22"/>
          <w:lang w:val="it-IT"/>
        </w:rPr>
      </w:pPr>
      <w:r w:rsidRPr="00043E8B">
        <w:rPr>
          <w:rFonts w:ascii="Arial" w:hAnsi="Arial" w:cs="Arial"/>
          <w:sz w:val="22"/>
          <w:szCs w:val="22"/>
          <w:lang w:val="it-IT"/>
        </w:rPr>
        <w:t>I Rawi</w:t>
      </w:r>
      <w:r w:rsidR="3C731FF8" w:rsidRPr="34BFD6D0">
        <w:rPr>
          <w:rFonts w:ascii="Arial" w:hAnsi="Arial" w:cs="Arial"/>
          <w:sz w:val="22"/>
          <w:szCs w:val="22"/>
          <w:lang w:val="it-IT"/>
        </w:rPr>
        <w:t>,</w:t>
      </w:r>
      <w:r w:rsidR="3C731FF8" w:rsidRPr="04ECFBDF">
        <w:rPr>
          <w:rFonts w:ascii="Arial" w:hAnsi="Arial" w:cs="Arial"/>
          <w:sz w:val="22"/>
          <w:szCs w:val="22"/>
          <w:lang w:val="it-IT"/>
        </w:rPr>
        <w:t xml:space="preserve"> </w:t>
      </w:r>
      <w:r w:rsidR="3C731FF8" w:rsidRPr="3BD1005D">
        <w:rPr>
          <w:rFonts w:ascii="Arial" w:hAnsi="Arial" w:cs="Arial"/>
          <w:sz w:val="22"/>
          <w:szCs w:val="22"/>
          <w:lang w:val="it-IT"/>
        </w:rPr>
        <w:t xml:space="preserve">narratori </w:t>
      </w:r>
      <w:r w:rsidR="3C731FF8" w:rsidRPr="461ABC0A">
        <w:rPr>
          <w:rFonts w:ascii="Arial" w:hAnsi="Arial" w:cs="Arial"/>
          <w:sz w:val="22"/>
          <w:szCs w:val="22"/>
          <w:lang w:val="it-IT"/>
        </w:rPr>
        <w:t xml:space="preserve">di </w:t>
      </w:r>
      <w:r w:rsidR="3C731FF8" w:rsidRPr="04D718C9">
        <w:rPr>
          <w:rFonts w:ascii="Arial" w:hAnsi="Arial" w:cs="Arial"/>
          <w:sz w:val="22"/>
          <w:szCs w:val="22"/>
          <w:lang w:val="it-IT"/>
        </w:rPr>
        <w:t>AlUla,</w:t>
      </w:r>
      <w:r w:rsidRPr="00043E8B">
        <w:rPr>
          <w:rFonts w:ascii="Arial" w:hAnsi="Arial" w:cs="Arial"/>
          <w:sz w:val="22"/>
          <w:szCs w:val="22"/>
          <w:lang w:val="it-IT"/>
        </w:rPr>
        <w:t xml:space="preserve"> sono al centro del progetto “Fostering Positive Social Transformations in AlUla”, realizzato da UNESCO in collaborazione con la Royal Commission for AlUla</w:t>
      </w:r>
    </w:p>
    <w:p w14:paraId="7BAA1B82" w14:textId="45C24847" w:rsidR="00040FA9" w:rsidRPr="00043E8B" w:rsidRDefault="5DEFC678" w:rsidP="00043E8B">
      <w:pPr>
        <w:pStyle w:val="ListParagraph"/>
        <w:numPr>
          <w:ilvl w:val="0"/>
          <w:numId w:val="1"/>
        </w:numPr>
        <w:spacing w:line="259" w:lineRule="auto"/>
        <w:jc w:val="both"/>
        <w:rPr>
          <w:rFonts w:ascii="Arial" w:hAnsi="Arial" w:cs="Arial"/>
          <w:sz w:val="22"/>
          <w:szCs w:val="22"/>
          <w:lang w:val="it-IT"/>
        </w:rPr>
      </w:pPr>
      <w:r w:rsidRPr="75A8F42D">
        <w:rPr>
          <w:rFonts w:ascii="Arial" w:hAnsi="Arial" w:cs="Arial"/>
          <w:sz w:val="22"/>
          <w:szCs w:val="22"/>
          <w:lang w:val="it-IT"/>
        </w:rPr>
        <w:t xml:space="preserve">La mostra </w:t>
      </w:r>
      <w:r w:rsidR="00040FA9" w:rsidRPr="16CE3B9C">
        <w:rPr>
          <w:rFonts w:ascii="Arial" w:hAnsi="Arial" w:cs="Arial"/>
          <w:sz w:val="22"/>
          <w:szCs w:val="22"/>
          <w:lang w:val="it-IT"/>
        </w:rPr>
        <w:t>comple</w:t>
      </w:r>
      <w:r w:rsidR="45D6E0EE" w:rsidRPr="16CE3B9C">
        <w:rPr>
          <w:rFonts w:ascii="Arial" w:hAnsi="Arial" w:cs="Arial"/>
          <w:sz w:val="22"/>
          <w:szCs w:val="22"/>
          <w:lang w:val="it-IT"/>
        </w:rPr>
        <w:t>ta</w:t>
      </w:r>
      <w:r w:rsidR="00040FA9" w:rsidRPr="00043E8B">
        <w:rPr>
          <w:rFonts w:ascii="Arial" w:hAnsi="Arial" w:cs="Arial"/>
          <w:sz w:val="22"/>
          <w:szCs w:val="22"/>
          <w:lang w:val="it-IT"/>
        </w:rPr>
        <w:t xml:space="preserve"> </w:t>
      </w:r>
      <w:r w:rsidR="1CE4B62D" w:rsidRPr="2A034B22">
        <w:rPr>
          <w:rFonts w:ascii="Arial" w:hAnsi="Arial" w:cs="Arial"/>
          <w:sz w:val="22"/>
          <w:szCs w:val="22"/>
          <w:lang w:val="it-IT"/>
        </w:rPr>
        <w:t>i</w:t>
      </w:r>
      <w:r w:rsidR="00040FA9" w:rsidRPr="2A034B22">
        <w:rPr>
          <w:rFonts w:ascii="Arial" w:hAnsi="Arial" w:cs="Arial"/>
          <w:sz w:val="22"/>
          <w:szCs w:val="22"/>
          <w:lang w:val="it-IT"/>
        </w:rPr>
        <w:t>l</w:t>
      </w:r>
      <w:r w:rsidR="00040FA9" w:rsidRPr="00043E8B">
        <w:rPr>
          <w:rFonts w:ascii="Arial" w:hAnsi="Arial" w:cs="Arial"/>
          <w:sz w:val="22"/>
          <w:szCs w:val="22"/>
          <w:lang w:val="it-IT"/>
        </w:rPr>
        <w:t xml:space="preserve"> lancio ufficiale dell’esperienza interculturale “Qissa bi Qissa”, guidata dai Rawi</w:t>
      </w:r>
    </w:p>
    <w:p w14:paraId="080F0F20" w14:textId="3442F252" w:rsidR="00A23A6D" w:rsidRPr="00043E8B" w:rsidRDefault="00A23A6D" w:rsidP="371114BF">
      <w:pPr>
        <w:spacing w:line="259" w:lineRule="auto"/>
        <w:jc w:val="center"/>
        <w:rPr>
          <w:rFonts w:ascii="Arial" w:hAnsi="Arial" w:cs="Arial"/>
          <w:sz w:val="22"/>
          <w:szCs w:val="22"/>
        </w:rPr>
      </w:pPr>
      <w:r>
        <w:rPr>
          <w:noProof/>
        </w:rPr>
        <w:drawing>
          <wp:inline distT="0" distB="0" distL="0" distR="0" wp14:anchorId="0D6DD9C3" wp14:editId="56750097">
            <wp:extent cx="2685408" cy="1781908"/>
            <wp:effectExtent l="0" t="0" r="0" b="0"/>
            <wp:docPr id="568869432" name="Picture 4" descr="A large rock structure in the desert with Mada'in Saleh in the background&#10;&#10;AI-generated content may be incorrect.">
              <a:extLst xmlns:a="http://schemas.openxmlformats.org/drawingml/2006/main">
                <a:ext uri="{FF2B5EF4-FFF2-40B4-BE49-F238E27FC236}">
                  <a16:creationId xmlns:a16="http://schemas.microsoft.com/office/drawing/2014/main" id="{AA4D5E8E-CE11-4E3F-935E-5DF3414F8E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869432" name="Picture 4" descr="A large rock structure in the desert with Mada'in Saleh in th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0114" cy="1818208"/>
                    </a:xfrm>
                    <a:prstGeom prst="rect">
                      <a:avLst/>
                    </a:prstGeom>
                  </pic:spPr>
                </pic:pic>
              </a:graphicData>
            </a:graphic>
          </wp:inline>
        </w:drawing>
      </w:r>
      <w:r>
        <w:rPr>
          <w:noProof/>
        </w:rPr>
        <w:drawing>
          <wp:inline distT="0" distB="0" distL="0" distR="0" wp14:anchorId="07570FA8" wp14:editId="6174DF42">
            <wp:extent cx="2744059" cy="1774825"/>
            <wp:effectExtent l="0" t="0" r="0" b="0"/>
            <wp:docPr id="1776627472" name="Picture 13" descr="A person in a black robe&#10;&#10;AI-generated content may be incorrect.">
              <a:extLst xmlns:a="http://schemas.openxmlformats.org/drawingml/2006/main">
                <a:ext uri="{FF2B5EF4-FFF2-40B4-BE49-F238E27FC236}">
                  <a16:creationId xmlns:a16="http://schemas.microsoft.com/office/drawing/2014/main" id="{0D7B710E-4A8C-4B96-BD71-B19458C466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181823" name="Picture 13" descr="A person in a black robe&#10;&#10;AI-generated content may be incorrect."/>
                    <pic:cNvPicPr/>
                  </pic:nvPicPr>
                  <pic:blipFill>
                    <a:blip r:embed="rId11" cstate="print">
                      <a:extLst>
                        <a:ext uri="{28A0092B-C50C-407E-A947-70E740481C1C}">
                          <a14:useLocalDpi xmlns:a14="http://schemas.microsoft.com/office/drawing/2010/main"/>
                        </a:ext>
                      </a:extLst>
                    </a:blip>
                    <a:stretch>
                      <a:fillRect/>
                    </a:stretch>
                  </pic:blipFill>
                  <pic:spPr>
                    <a:xfrm>
                      <a:off x="0" y="0"/>
                      <a:ext cx="2762466" cy="1786730"/>
                    </a:xfrm>
                    <a:prstGeom prst="rect">
                      <a:avLst/>
                    </a:prstGeom>
                  </pic:spPr>
                </pic:pic>
              </a:graphicData>
            </a:graphic>
          </wp:inline>
        </w:drawing>
      </w:r>
    </w:p>
    <w:p w14:paraId="17FDF02A" w14:textId="5F336B50" w:rsidR="00040FA9" w:rsidRPr="00043E8B" w:rsidRDefault="00040FA9" w:rsidP="00043E8B">
      <w:pPr>
        <w:jc w:val="both"/>
        <w:rPr>
          <w:rFonts w:ascii="Arial" w:hAnsi="Arial" w:cs="Arial"/>
          <w:sz w:val="22"/>
          <w:szCs w:val="22"/>
          <w:lang w:val="it-IT"/>
        </w:rPr>
      </w:pPr>
      <w:r w:rsidRPr="1BBDBF99">
        <w:rPr>
          <w:rFonts w:ascii="Arial" w:hAnsi="Arial" w:cs="Arial"/>
          <w:b/>
          <w:bCs/>
          <w:sz w:val="22"/>
          <w:szCs w:val="22"/>
          <w:lang w:val="it-IT"/>
        </w:rPr>
        <w:t>12</w:t>
      </w:r>
      <w:r w:rsidRPr="00040FA9">
        <w:rPr>
          <w:rFonts w:ascii="Arial" w:hAnsi="Arial" w:cs="Arial"/>
          <w:b/>
          <w:bCs/>
          <w:sz w:val="22"/>
          <w:szCs w:val="22"/>
          <w:lang w:val="it-IT"/>
        </w:rPr>
        <w:t xml:space="preserve"> giugno 2026:</w:t>
      </w:r>
      <w:r w:rsidRPr="00040FA9">
        <w:rPr>
          <w:rFonts w:ascii="Arial" w:hAnsi="Arial" w:cs="Arial"/>
          <w:sz w:val="22"/>
          <w:szCs w:val="22"/>
          <w:lang w:val="it-IT"/>
        </w:rPr>
        <w:t xml:space="preserve"> </w:t>
      </w:r>
      <w:r w:rsidR="44169774" w:rsidRPr="6D11099A">
        <w:rPr>
          <w:rFonts w:ascii="Arial" w:hAnsi="Arial" w:cs="Arial"/>
          <w:sz w:val="22"/>
          <w:szCs w:val="22"/>
          <w:lang w:val="it-IT"/>
        </w:rPr>
        <w:t>L</w:t>
      </w:r>
      <w:r w:rsidRPr="6D11099A">
        <w:rPr>
          <w:rFonts w:ascii="Arial" w:hAnsi="Arial" w:cs="Arial"/>
          <w:sz w:val="22"/>
          <w:szCs w:val="22"/>
          <w:lang w:val="it-IT"/>
        </w:rPr>
        <w:t>a</w:t>
      </w:r>
      <w:r w:rsidRPr="00040FA9">
        <w:rPr>
          <w:rFonts w:ascii="Arial" w:hAnsi="Arial" w:cs="Arial"/>
          <w:sz w:val="22"/>
          <w:szCs w:val="22"/>
          <w:lang w:val="it-IT"/>
        </w:rPr>
        <w:t xml:space="preserve"> mostra fotografica pubblica, “I Am a Rawi: Sharing Stories from AlUla”, apre questa settimana sulle iconiche cancellate esterne della sede UNESCO nel centro di Parigi.</w:t>
      </w:r>
    </w:p>
    <w:p w14:paraId="5FB28266" w14:textId="08B9B9A8" w:rsidR="100F6B64" w:rsidRDefault="0B1534E3" w:rsidP="100F6B64">
      <w:pPr>
        <w:jc w:val="both"/>
        <w:rPr>
          <w:rFonts w:ascii="Arial" w:hAnsi="Arial" w:cs="Arial"/>
          <w:sz w:val="22"/>
          <w:szCs w:val="22"/>
          <w:lang w:val="it-IT"/>
        </w:rPr>
      </w:pPr>
      <w:r w:rsidRPr="6E8D9393">
        <w:rPr>
          <w:rFonts w:ascii="Arial" w:hAnsi="Arial" w:cs="Arial"/>
          <w:sz w:val="22"/>
          <w:szCs w:val="22"/>
          <w:lang w:val="it-IT"/>
        </w:rPr>
        <w:t>Il termine “Rawi”, in arabo “narratore”, si riferisce a cittadini sauditi, per lo più originari di AlUla, che hanno seguito una formazione approfondita per diventare esperti di narrazione. Dall’apertura della destinazione al turismo nel 2020, i Rawi accompagnano i visitatori alla scoperta dei quattro principali siti archeologici e del patrimonio di AlUla: Hegra, Dadan, Jabal Ikmah e AlUla Old Town. Questi siti testimoniano oltre 200.000 anni di presenza umana e una civiltà continua risalente a 7.000 anni fa, includendo i regni dadanita, lihyanita e nabateo.</w:t>
      </w:r>
    </w:p>
    <w:p w14:paraId="17AA9006" w14:textId="7A59AADF" w:rsidR="00043E8B" w:rsidRPr="00043E8B" w:rsidRDefault="0B1534E3" w:rsidP="7630EFDA">
      <w:pPr>
        <w:jc w:val="both"/>
        <w:rPr>
          <w:rFonts w:ascii="Arial" w:hAnsi="Arial" w:cs="Arial"/>
          <w:sz w:val="22"/>
          <w:szCs w:val="22"/>
          <w:lang w:val="it-IT"/>
        </w:rPr>
      </w:pPr>
      <w:r w:rsidRPr="7630EFDA">
        <w:rPr>
          <w:rFonts w:ascii="Arial" w:hAnsi="Arial" w:cs="Arial"/>
          <w:sz w:val="22"/>
          <w:szCs w:val="22"/>
          <w:lang w:val="it-IT"/>
        </w:rPr>
        <w:t xml:space="preserve">L’iniziativa evidenzia l’approccio innovativo di AlUla al turismo culturale, introducendo i Rawi e il loro ruolo nell’immergere i visitatori nella ricca storia e nei paesaggi della regione. </w:t>
      </w:r>
    </w:p>
    <w:p w14:paraId="739A4B86" w14:textId="13DDBA82"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Visitabile fino al 31 agosto 2026 e accessibile gratuitamente alle centinaia di migliaia di persone di passaggio, la mostra mette in luce il patrimonio culturale di AlUla, in Arabia Saudita, attraverso lo sguardo dei suoi Rawi – narratori locali che svolgono il ruolo di ambasciatori culturali e di coinvolgimento del pubblico per l’antica oasi.</w:t>
      </w:r>
    </w:p>
    <w:p w14:paraId="05009719" w14:textId="21AA6DD5"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In collaborazione con UNESCO, i Rawi hanno creato un’esperienza interattiva chiamata “Qissa bi Qissa”, ovvero “Scambia una storia”, una versione locale del modello Live Museum di UNESCO. Questa sessione di due ore, facilitata dai Rawi, utilizza oggetti per stimolare il dialogo su temi come le migrazioni umane, i sistemi di credenze e le esperienze culturali condivise. Sperimentato per la prima volta ad AlUla nel febbraio 2026, “Qissa bi Qissa” ha già coinvolto 115 partecipanti provenienti da 10 Paesi.</w:t>
      </w:r>
    </w:p>
    <w:p w14:paraId="00C65691" w14:textId="4400DE49"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Le sessioni si basano sul modello Live Museum di UNESCO, che pone le persone al centro dell’interpretazione del patrimonio. Già nel 2025, sei Rawi leader di AlUla hanno partecipato, a Parigi, alla prima Intercultural Training Week di UNESCO per professionisti della gestione museale e dei siti del patrimonio, insieme ai rappresentanti di sei musei e siti di fama mondiale. Questa esperienza ha permesso ai Rawi di diventare a loro volta formatori, guidando workshop ad AlUla e contribuendo alla progettazione del primo corso di formazione online per facilitatori Live Museum, coinvolgendo professionisti della cultura e del patrimonio da tutto il mondo.</w:t>
      </w:r>
    </w:p>
    <w:p w14:paraId="22F3A641" w14:textId="3C0031FA"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Parte della partnership tra UNESCO e la Royal Commission for AlUla (RCU), l’iniziativa rappresenta una prima attivazione in vista dell’imminente Museo dell’Incense Road. Il programma Rawi e l’esperienza “Qissa bi Qissa” segnano un passaggio verso un turismo culturale incentrato sulle persone.</w:t>
      </w:r>
    </w:p>
    <w:p w14:paraId="427E5B21" w14:textId="4EEE51CB"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 xml:space="preserve">“I nostri studi indicano che il 79% dei viaggiatori leisure desidera esperienze culturali immersive. Alla base, l’esperienza ‘Qissa bi Qissa’ utilizza il dialogo e la narrazione per incoraggiare i visitatori a interagire con il patrimonio in modo da approfondire la comprensione e creare una connessione autentica con persone e luoghi”, ha dichiarato </w:t>
      </w:r>
      <w:r w:rsidRPr="00043E8B">
        <w:rPr>
          <w:rFonts w:ascii="Arial" w:hAnsi="Arial" w:cs="Arial"/>
          <w:b/>
          <w:bCs/>
          <w:sz w:val="22"/>
          <w:szCs w:val="22"/>
          <w:lang w:val="it-IT"/>
        </w:rPr>
        <w:t>Phillip Jones, Chief Tourism Officer, Royal Commission for AlUla.</w:t>
      </w:r>
    </w:p>
    <w:p w14:paraId="27AFC568" w14:textId="77777777" w:rsidR="00043E8B" w:rsidRPr="00043E8B" w:rsidRDefault="00043E8B" w:rsidP="00043E8B">
      <w:pPr>
        <w:jc w:val="both"/>
        <w:rPr>
          <w:rFonts w:ascii="Arial" w:hAnsi="Arial" w:cs="Arial"/>
          <w:color w:val="000000" w:themeColor="text1"/>
          <w:sz w:val="22"/>
          <w:szCs w:val="22"/>
          <w:lang w:val="it-IT"/>
        </w:rPr>
      </w:pPr>
      <w:r w:rsidRPr="00043E8B">
        <w:rPr>
          <w:rFonts w:ascii="Arial" w:hAnsi="Arial" w:cs="Arial"/>
          <w:color w:val="000000" w:themeColor="text1"/>
          <w:sz w:val="22"/>
          <w:szCs w:val="22"/>
          <w:lang w:val="it-IT"/>
        </w:rPr>
        <w:t>“In un’epoca sempre più influenzata da esperienze generate dall’intelligenza artificiale, il modello Live Museum offre un’alternativa convincente. Si fonda su storie generate dall’uomo e incontri autentici, creando momenti di autenticità che favoriscono un coinvolgimento significativo e ricordi duraturi per i visitatori. Siamo orgogliosi che i Rawi di AlUla siano i primi professionisti certificati di questo modello nel Regno.”</w:t>
      </w:r>
    </w:p>
    <w:p w14:paraId="198BE671" w14:textId="67F3C3A9"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Questo modello promuove una forma di coinvolgimento che si distingue per l’interazione personale e per l’esperienza umana condivisa. “Qissa bi Qissa” diventerà un’esperienza prenotabile per i visitatori entro la fine dell’anno, andando ad arricchire le visite ai siti del patrimonio di AlUla.</w:t>
      </w:r>
    </w:p>
    <w:p w14:paraId="085B95ED" w14:textId="77777777" w:rsidR="00043E8B" w:rsidRPr="00043E8B" w:rsidRDefault="00043E8B" w:rsidP="00043E8B">
      <w:pPr>
        <w:jc w:val="both"/>
        <w:rPr>
          <w:rFonts w:ascii="Arial" w:hAnsi="Arial" w:cs="Arial"/>
          <w:sz w:val="22"/>
          <w:szCs w:val="22"/>
          <w:lang w:val="it-IT"/>
        </w:rPr>
      </w:pPr>
      <w:r w:rsidRPr="00043E8B">
        <w:rPr>
          <w:rFonts w:ascii="Arial" w:hAnsi="Arial" w:cs="Arial"/>
          <w:sz w:val="22"/>
          <w:szCs w:val="22"/>
          <w:lang w:val="it-IT"/>
        </w:rPr>
        <w:t>La mostra “I Am a Rawi: Sharing Stories from AlUla” offre uno sguardo su questo aspetto in evoluzione del turismo culturale, mettendo in evidenza le persone protagoniste di questo sviluppo.</w:t>
      </w:r>
    </w:p>
    <w:p w14:paraId="555445E6" w14:textId="77777777" w:rsidR="00043E8B" w:rsidRPr="00043E8B" w:rsidRDefault="00043E8B" w:rsidP="00043E8B">
      <w:pPr>
        <w:jc w:val="both"/>
        <w:rPr>
          <w:rFonts w:ascii="Arial" w:hAnsi="Arial" w:cs="Arial"/>
          <w:sz w:val="22"/>
          <w:szCs w:val="22"/>
          <w:lang w:val="it-IT"/>
        </w:rPr>
      </w:pPr>
    </w:p>
    <w:p w14:paraId="7DF415DC" w14:textId="5E00DE5F" w:rsidR="00B569E8" w:rsidRPr="00043E8B" w:rsidRDefault="00B569E8" w:rsidP="0B0B2801">
      <w:pPr>
        <w:jc w:val="center"/>
        <w:rPr>
          <w:rFonts w:ascii="Arial" w:hAnsi="Arial" w:cs="Arial"/>
          <w:b/>
          <w:bCs/>
          <w:sz w:val="22"/>
          <w:szCs w:val="22"/>
        </w:rPr>
      </w:pPr>
      <w:r w:rsidRPr="034D1F9E">
        <w:rPr>
          <w:rFonts w:ascii="Arial" w:hAnsi="Arial" w:cs="Arial"/>
          <w:b/>
          <w:bCs/>
          <w:sz w:val="22"/>
          <w:szCs w:val="22"/>
        </w:rPr>
        <w:t>-</w:t>
      </w:r>
      <w:r w:rsidR="14199FB3" w:rsidRPr="034D1F9E">
        <w:rPr>
          <w:rFonts w:ascii="Arial" w:hAnsi="Arial" w:cs="Arial"/>
          <w:b/>
          <w:bCs/>
          <w:sz w:val="22"/>
          <w:szCs w:val="22"/>
        </w:rPr>
        <w:t>FINE</w:t>
      </w:r>
      <w:r w:rsidRPr="034D1F9E">
        <w:rPr>
          <w:rFonts w:ascii="Arial" w:hAnsi="Arial" w:cs="Arial"/>
          <w:b/>
          <w:bCs/>
          <w:sz w:val="22"/>
          <w:szCs w:val="22"/>
        </w:rPr>
        <w:t>-</w:t>
      </w:r>
    </w:p>
    <w:p w14:paraId="2369D6A5" w14:textId="1A22BEDC" w:rsidR="00043E8B" w:rsidRPr="00043E8B" w:rsidRDefault="00043E8B" w:rsidP="00043E8B">
      <w:pPr>
        <w:jc w:val="both"/>
        <w:rPr>
          <w:rFonts w:ascii="Arial" w:hAnsi="Arial" w:cs="Arial"/>
          <w:sz w:val="22"/>
          <w:szCs w:val="22"/>
          <w:lang w:val="en-US"/>
        </w:rPr>
      </w:pPr>
      <w:r w:rsidRPr="2E309BA2">
        <w:rPr>
          <w:rFonts w:ascii="Arial" w:hAnsi="Arial" w:cs="Arial"/>
          <w:b/>
          <w:bCs/>
          <w:sz w:val="22"/>
          <w:szCs w:val="22"/>
          <w:lang w:val="it-IT"/>
        </w:rPr>
        <w:t>Galleria multimediale</w:t>
      </w:r>
      <w:r w:rsidR="000B6F2C" w:rsidRPr="2E309BA2">
        <w:rPr>
          <w:rFonts w:ascii="Arial" w:hAnsi="Arial" w:cs="Arial"/>
          <w:b/>
          <w:bCs/>
          <w:sz w:val="22"/>
          <w:szCs w:val="22"/>
          <w:lang w:val="it-IT"/>
        </w:rPr>
        <w:t>:</w:t>
      </w:r>
      <w:r w:rsidR="000B6F2C">
        <w:br/>
      </w:r>
      <w:r w:rsidRPr="00043E8B">
        <w:rPr>
          <w:rFonts w:ascii="Arial" w:hAnsi="Arial" w:cs="Arial"/>
          <w:sz w:val="22"/>
          <w:szCs w:val="22"/>
          <w:lang w:val="it-IT"/>
        </w:rPr>
        <w:t xml:space="preserve">Le foto in alta risoluzione sono disponibili </w:t>
      </w:r>
      <w:hyperlink r:id="rId12">
        <w:r w:rsidRPr="2E309BA2">
          <w:rPr>
            <w:rStyle w:val="Hyperlink"/>
            <w:rFonts w:ascii="Arial" w:hAnsi="Arial" w:cs="Arial"/>
            <w:color w:val="215E99" w:themeColor="text2" w:themeTint="BF"/>
            <w:sz w:val="22"/>
            <w:szCs w:val="22"/>
            <w:lang w:val="it-IT"/>
          </w:rPr>
          <w:t>qui</w:t>
        </w:r>
      </w:hyperlink>
      <w:r w:rsidRPr="2E309BA2">
        <w:rPr>
          <w:rFonts w:ascii="Arial" w:hAnsi="Arial" w:cs="Arial"/>
          <w:color w:val="215E99" w:themeColor="text2" w:themeTint="BF"/>
          <w:sz w:val="22"/>
          <w:szCs w:val="22"/>
          <w:lang w:val="it-IT"/>
        </w:rPr>
        <w:t>.</w:t>
      </w:r>
      <w:r w:rsidRPr="00043E8B">
        <w:rPr>
          <w:rFonts w:ascii="Arial" w:hAnsi="Arial" w:cs="Arial"/>
          <w:sz w:val="22"/>
          <w:szCs w:val="22"/>
          <w:lang w:val="it-IT"/>
        </w:rPr>
        <w:t xml:space="preserve"> </w:t>
      </w:r>
      <w:r w:rsidRPr="00043E8B">
        <w:rPr>
          <w:rFonts w:ascii="Arial" w:hAnsi="Arial" w:cs="Arial"/>
          <w:sz w:val="22"/>
          <w:szCs w:val="22"/>
          <w:lang w:val="en-US"/>
        </w:rPr>
        <w:t>Credito fotografico: UNESCO/Nick Jackson.</w:t>
      </w:r>
    </w:p>
    <w:p w14:paraId="2DC2AB68" w14:textId="4B032B1D" w:rsidR="000B6F2C" w:rsidRPr="00043E8B" w:rsidRDefault="00043E8B" w:rsidP="0B0B2801">
      <w:pPr>
        <w:pStyle w:val="NormalWeb"/>
        <w:spacing w:before="0" w:beforeAutospacing="0" w:after="0" w:afterAutospacing="0"/>
        <w:jc w:val="both"/>
        <w:rPr>
          <w:rFonts w:ascii="Arial" w:hAnsi="Arial" w:cs="Arial"/>
          <w:b/>
          <w:bCs/>
          <w:color w:val="000000" w:themeColor="text1"/>
          <w:sz w:val="20"/>
          <w:szCs w:val="20"/>
          <w:u w:val="single"/>
          <w:lang w:val="en-GB"/>
        </w:rPr>
      </w:pPr>
      <w:r w:rsidRPr="0B0B2801">
        <w:rPr>
          <w:rFonts w:ascii="Arial" w:hAnsi="Arial" w:cs="Arial"/>
          <w:b/>
          <w:bCs/>
          <w:color w:val="000000" w:themeColor="text1"/>
          <w:sz w:val="20"/>
          <w:szCs w:val="20"/>
          <w:u w:val="single"/>
          <w:lang w:val="en-GB"/>
        </w:rPr>
        <w:t xml:space="preserve">Su </w:t>
      </w:r>
      <w:r w:rsidR="000B6F2C" w:rsidRPr="0B0B2801">
        <w:rPr>
          <w:rFonts w:ascii="Arial" w:hAnsi="Arial" w:cs="Arial"/>
          <w:b/>
          <w:bCs/>
          <w:color w:val="000000" w:themeColor="text1"/>
          <w:sz w:val="20"/>
          <w:szCs w:val="20"/>
          <w:u w:val="single"/>
          <w:lang w:val="en-GB"/>
        </w:rPr>
        <w:t>AlUla:</w:t>
      </w:r>
    </w:p>
    <w:p w14:paraId="79E9055B" w14:textId="77777777" w:rsidR="00043E8B" w:rsidRPr="00043E8B" w:rsidRDefault="00043E8B" w:rsidP="0B0B2801">
      <w:pPr>
        <w:pStyle w:val="NormalWeb"/>
        <w:spacing w:before="180" w:beforeAutospacing="0" w:after="0" w:afterAutospacing="0"/>
        <w:jc w:val="both"/>
        <w:rPr>
          <w:rFonts w:ascii="Arial" w:eastAsiaTheme="minorEastAsia" w:hAnsi="Arial" w:cs="Arial"/>
          <w:kern w:val="2"/>
          <w:sz w:val="20"/>
          <w:szCs w:val="20"/>
          <w:lang w:val="en-GB"/>
          <w14:ligatures w14:val="standardContextual"/>
        </w:rPr>
      </w:pPr>
      <w:r w:rsidRPr="0B0B2801">
        <w:rPr>
          <w:rFonts w:ascii="Arial" w:eastAsiaTheme="minorEastAsia" w:hAnsi="Arial" w:cs="Arial"/>
          <w:kern w:val="2"/>
          <w:sz w:val="20"/>
          <w:szCs w:val="20"/>
          <w:lang w:val="en-GB"/>
          <w14:ligatures w14:val="standardContextual"/>
        </w:rPr>
        <w:t>Situata a 1.100 km da Riyadh, nel nord-ovest dell’Arabia Saudita, AlUla è un luogo di straordinario patrimonio naturale e umano. La vasta area, che copre 22.561 km², comprende una rigogliosa valle-oasi, imponenti montagne di arenaria e antichi siti culturali risalenti a migliaia di anni fa, quando regnavano i regni lihyanita e nabateo.</w:t>
      </w:r>
    </w:p>
    <w:p w14:paraId="7B7F67E5" w14:textId="77777777" w:rsidR="00043E8B" w:rsidRPr="00043E8B" w:rsidRDefault="00043E8B" w:rsidP="0B0B2801">
      <w:pPr>
        <w:pStyle w:val="NormalWeb"/>
        <w:spacing w:before="180" w:beforeAutospacing="0" w:after="0" w:afterAutospacing="0"/>
        <w:jc w:val="both"/>
        <w:rPr>
          <w:rFonts w:ascii="Arial" w:eastAsiaTheme="minorEastAsia" w:hAnsi="Arial" w:cs="Arial"/>
          <w:kern w:val="2"/>
          <w:sz w:val="20"/>
          <w:szCs w:val="20"/>
          <w:lang w:val="en-GB"/>
          <w14:ligatures w14:val="standardContextual"/>
        </w:rPr>
      </w:pPr>
      <w:r w:rsidRPr="0B0B2801">
        <w:rPr>
          <w:rFonts w:ascii="Arial" w:eastAsiaTheme="minorEastAsia" w:hAnsi="Arial" w:cs="Arial"/>
          <w:kern w:val="2"/>
          <w:sz w:val="20"/>
          <w:szCs w:val="20"/>
          <w:lang w:val="en-GB"/>
          <w14:ligatures w14:val="standardContextual"/>
        </w:rPr>
        <w:t>Il sito più noto e riconosciuto di AlUla è Hegra, il primo sito saudita Patrimonio Mondiale UNESCO. Antica città di 52 ettari, Hegra era il principale centro meridionale del Regno nabateo ed è composta da oltre 140 tombe ben conservate, molte con elaborate facciate scolpite nella roccia arenaria che circonda l’insediamento urbano fortificato.</w:t>
      </w:r>
    </w:p>
    <w:p w14:paraId="61C1B580" w14:textId="77777777" w:rsidR="00043E8B" w:rsidRPr="00043E8B" w:rsidRDefault="00043E8B" w:rsidP="0B0B2801">
      <w:pPr>
        <w:pStyle w:val="NormalWeb"/>
        <w:spacing w:before="180" w:beforeAutospacing="0" w:after="0" w:afterAutospacing="0"/>
        <w:jc w:val="both"/>
        <w:rPr>
          <w:rFonts w:ascii="Arial" w:eastAsiaTheme="minorEastAsia" w:hAnsi="Arial" w:cs="Arial"/>
          <w:kern w:val="2"/>
          <w:sz w:val="20"/>
          <w:szCs w:val="20"/>
          <w:lang w:val="en-GB"/>
          <w14:ligatures w14:val="standardContextual"/>
        </w:rPr>
      </w:pPr>
      <w:r w:rsidRPr="0B0B2801">
        <w:rPr>
          <w:rFonts w:ascii="Arial" w:eastAsiaTheme="minorEastAsia" w:hAnsi="Arial" w:cs="Arial"/>
          <w:kern w:val="2"/>
          <w:sz w:val="20"/>
          <w:szCs w:val="20"/>
          <w:lang w:val="en-GB"/>
          <w14:ligatures w14:val="standardContextual"/>
        </w:rPr>
        <w:t>Le ricerche attuali suggeriscono inoltre che Hegra rappresentasse l’avamposto più meridionale dell’Impero Romano dopo la conquista dei Nabatei nel 106 d.C.</w:t>
      </w:r>
    </w:p>
    <w:p w14:paraId="5F5CCC56" w14:textId="77777777" w:rsidR="00043E8B" w:rsidRPr="00043E8B" w:rsidRDefault="00043E8B" w:rsidP="0B0B2801">
      <w:pPr>
        <w:pStyle w:val="NormalWeb"/>
        <w:spacing w:before="180" w:beforeAutospacing="0" w:after="0" w:afterAutospacing="0"/>
        <w:jc w:val="both"/>
        <w:rPr>
          <w:rFonts w:ascii="Arial" w:eastAsiaTheme="minorEastAsia" w:hAnsi="Arial" w:cs="Arial"/>
          <w:kern w:val="2"/>
          <w:sz w:val="20"/>
          <w:szCs w:val="20"/>
          <w:lang w:val="en-GB"/>
          <w14:ligatures w14:val="standardContextual"/>
        </w:rPr>
      </w:pPr>
      <w:r w:rsidRPr="0B0B2801">
        <w:rPr>
          <w:rFonts w:ascii="Arial" w:eastAsiaTheme="minorEastAsia" w:hAnsi="Arial" w:cs="Arial"/>
          <w:kern w:val="2"/>
          <w:sz w:val="20"/>
          <w:szCs w:val="20"/>
          <w:lang w:val="en-GB"/>
          <w14:ligatures w14:val="standardContextual"/>
        </w:rPr>
        <w:t>Oltre a Hegra, AlUla ospita anche l’antica Dadan, capitale dei regni di Dadan e Lihyan e considerata una delle città più sviluppate della Penisola Arabica nel I millennio a.C., e Jabal Ikmah, una biblioteca a cielo aperto che conserva centinaia di iscrizioni e scritti in lingue diverse, recentemente inserita nel Registro Memory of the World dell’UNESCO. Inoltre, AlUla Old Town, un labirinto di oltre 900 abitazioni in mattoni crudi sviluppatosi almeno dal XII secolo, è stato selezionato nel 2022 come uno dei Best Tourism Villages dell’UNWTO.</w:t>
      </w:r>
    </w:p>
    <w:p w14:paraId="0617DB1C" w14:textId="1FD0E5B0" w:rsidR="00043E8B" w:rsidRPr="00043E8B" w:rsidRDefault="00043E8B" w:rsidP="0B0B2801">
      <w:pPr>
        <w:pStyle w:val="NormalWeb"/>
        <w:spacing w:before="180" w:beforeAutospacing="0" w:after="0" w:afterAutospacing="0"/>
        <w:jc w:val="both"/>
        <w:rPr>
          <w:rFonts w:ascii="Arial" w:eastAsiaTheme="minorEastAsia" w:hAnsi="Arial" w:cs="Arial"/>
          <w:kern w:val="2"/>
          <w:sz w:val="20"/>
          <w:szCs w:val="20"/>
          <w:lang w:val="en-GB"/>
          <w14:ligatures w14:val="standardContextual"/>
        </w:rPr>
      </w:pPr>
      <w:r w:rsidRPr="0B0B2801">
        <w:rPr>
          <w:rFonts w:ascii="Arial" w:eastAsiaTheme="minorEastAsia" w:hAnsi="Arial" w:cs="Arial"/>
          <w:kern w:val="2"/>
          <w:sz w:val="20"/>
          <w:szCs w:val="20"/>
          <w:lang w:val="en-GB"/>
          <w14:ligatures w14:val="standardContextual"/>
        </w:rPr>
        <w:t>Per maggiori informazioni:</w:t>
      </w:r>
      <w:r w:rsidRPr="0B0B2801">
        <w:rPr>
          <w:rFonts w:ascii="Arial" w:hAnsi="Arial" w:cs="Arial"/>
          <w:sz w:val="20"/>
          <w:szCs w:val="20"/>
        </w:rPr>
        <w:t xml:space="preserve"> </w:t>
      </w:r>
      <w:hyperlink r:id="rId13" w:history="1">
        <w:r w:rsidRPr="0B0B2801">
          <w:rPr>
            <w:rStyle w:val="Hyperlink"/>
            <w:rFonts w:ascii="Arial" w:eastAsiaTheme="minorEastAsia" w:hAnsi="Arial" w:cs="Arial"/>
            <w:kern w:val="2"/>
            <w:sz w:val="20"/>
            <w:szCs w:val="20"/>
            <w:lang w:val="en-GB"/>
            <w14:ligatures w14:val="standardContextual"/>
          </w:rPr>
          <w:t>experiencealula.com</w:t>
        </w:r>
      </w:hyperlink>
      <w:r w:rsidRPr="0B0B2801">
        <w:rPr>
          <w:rStyle w:val="Hyperlink"/>
          <w:rFonts w:ascii="Arial" w:eastAsiaTheme="minorEastAsia" w:hAnsi="Arial" w:cs="Arial"/>
          <w:kern w:val="2"/>
          <w:sz w:val="20"/>
          <w:szCs w:val="20"/>
          <w:lang w:val="en-GB"/>
          <w14:ligatures w14:val="standardContextual"/>
        </w:rPr>
        <w:t xml:space="preserve"> </w:t>
      </w:r>
    </w:p>
    <w:p w14:paraId="5C3D68CF" w14:textId="77777777" w:rsidR="00043E8B" w:rsidRPr="00043E8B" w:rsidRDefault="00043E8B" w:rsidP="0B0B2801">
      <w:pPr>
        <w:pStyle w:val="NormalWeb"/>
        <w:spacing w:before="180" w:beforeAutospacing="0" w:after="0" w:afterAutospacing="0"/>
        <w:jc w:val="both"/>
        <w:rPr>
          <w:rFonts w:ascii="Arial" w:hAnsi="Arial" w:cs="Arial"/>
          <w:color w:val="000000" w:themeColor="text1"/>
          <w:sz w:val="20"/>
          <w:szCs w:val="20"/>
          <w:lang w:val="it-IT"/>
        </w:rPr>
      </w:pPr>
      <w:r w:rsidRPr="0B0B2801">
        <w:rPr>
          <w:rFonts w:ascii="Arial" w:hAnsi="Arial" w:cs="Arial"/>
          <w:color w:val="000000" w:themeColor="text1"/>
          <w:sz w:val="20"/>
          <w:szCs w:val="20"/>
          <w:lang w:val="it-IT"/>
        </w:rPr>
        <w:t>#ExperienceAlUla #ForeverRevitalising</w:t>
      </w:r>
    </w:p>
    <w:p w14:paraId="07FD1BCF" w14:textId="4B6E404A" w:rsidR="0B0B2801" w:rsidRDefault="0B0B2801" w:rsidP="0B0B2801">
      <w:pPr>
        <w:jc w:val="both"/>
        <w:rPr>
          <w:rFonts w:ascii="Arial" w:hAnsi="Arial" w:cs="Arial"/>
          <w:sz w:val="20"/>
          <w:szCs w:val="20"/>
        </w:rPr>
      </w:pPr>
    </w:p>
    <w:p w14:paraId="7F7AE1B4" w14:textId="77777777" w:rsidR="00043E8B" w:rsidRPr="00043E8B" w:rsidRDefault="00043E8B" w:rsidP="00043E8B">
      <w:pPr>
        <w:jc w:val="both"/>
        <w:rPr>
          <w:rFonts w:ascii="Arial" w:hAnsi="Arial" w:cs="Arial"/>
          <w:sz w:val="22"/>
          <w:szCs w:val="22"/>
          <w:lang w:val="it-IT"/>
        </w:rPr>
      </w:pPr>
      <w:r w:rsidRPr="00043E8B">
        <w:rPr>
          <w:rFonts w:ascii="Arial" w:hAnsi="Arial" w:cs="Arial"/>
          <w:b/>
          <w:bCs/>
          <w:sz w:val="22"/>
          <w:szCs w:val="22"/>
          <w:lang w:val="it-IT"/>
        </w:rPr>
        <w:t>Per ulteriori informazioni contattare:</w:t>
      </w:r>
      <w:r w:rsidRPr="00043E8B">
        <w:rPr>
          <w:rFonts w:ascii="Arial" w:hAnsi="Arial" w:cs="Arial"/>
          <w:sz w:val="22"/>
          <w:szCs w:val="22"/>
          <w:lang w:val="it-IT"/>
        </w:rPr>
        <w:tab/>
        <w:t> </w:t>
      </w:r>
    </w:p>
    <w:p w14:paraId="2831A536" w14:textId="45A467B9" w:rsidR="00043E8B" w:rsidRPr="00043E8B" w:rsidRDefault="00043E8B" w:rsidP="00043E8B">
      <w:pPr>
        <w:jc w:val="both"/>
        <w:rPr>
          <w:rFonts w:ascii="Arial" w:hAnsi="Arial" w:cs="Arial"/>
          <w:sz w:val="22"/>
          <w:szCs w:val="22"/>
          <w:lang w:val="it-IT"/>
        </w:rPr>
      </w:pPr>
      <w:r w:rsidRPr="00043E8B">
        <w:rPr>
          <w:rFonts w:ascii="Arial" w:hAnsi="Arial" w:cs="Arial"/>
          <w:noProof/>
          <w:sz w:val="22"/>
          <w:szCs w:val="22"/>
          <w:lang w:val="it-IT"/>
        </w:rPr>
        <w:drawing>
          <wp:inline distT="0" distB="0" distL="0" distR="0" wp14:anchorId="190F6AA4" wp14:editId="2157F024">
            <wp:extent cx="1638300" cy="342900"/>
            <wp:effectExtent l="0" t="0" r="0" b="0"/>
            <wp:docPr id="212754731" name="Immagine 8" descr="Immagine che contiene testo, Carattere, grafica, schermata&#10;&#10;Descrizione generata automaticamente">
              <a:extLst xmlns:a="http://schemas.openxmlformats.org/drawingml/2006/main">
                <a:ext uri="{FF2B5EF4-FFF2-40B4-BE49-F238E27FC236}">
                  <a16:creationId xmlns:a16="http://schemas.microsoft.com/office/drawing/2014/main" id="{EB79FC62-9519-4587-8434-D6BDAA3814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magine che contiene testo, Carattere, grafica, schermata&#10;&#10;Descrizione generata automa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38300" cy="342900"/>
                    </a:xfrm>
                    <a:prstGeom prst="rect">
                      <a:avLst/>
                    </a:prstGeom>
                    <a:noFill/>
                    <a:ln>
                      <a:noFill/>
                    </a:ln>
                  </pic:spPr>
                </pic:pic>
              </a:graphicData>
            </a:graphic>
          </wp:inline>
        </w:drawing>
      </w:r>
      <w:r w:rsidRPr="00043E8B">
        <w:rPr>
          <w:rFonts w:ascii="Arial" w:hAnsi="Arial" w:cs="Arial"/>
          <w:sz w:val="22"/>
          <w:szCs w:val="22"/>
          <w:lang w:val="it-IT"/>
        </w:rPr>
        <w:t> </w:t>
      </w:r>
    </w:p>
    <w:p w14:paraId="139BD4F9" w14:textId="67240ACB" w:rsidR="00043E8B" w:rsidRPr="00043E8B" w:rsidRDefault="00043E8B" w:rsidP="00043E8B">
      <w:pPr>
        <w:rPr>
          <w:rFonts w:ascii="Arial" w:hAnsi="Arial" w:cs="Arial"/>
          <w:sz w:val="22"/>
          <w:szCs w:val="22"/>
          <w:lang w:val="en-US"/>
        </w:rPr>
      </w:pPr>
      <w:r w:rsidRPr="00043E8B">
        <w:rPr>
          <w:rFonts w:ascii="Arial" w:hAnsi="Arial" w:cs="Arial"/>
          <w:b/>
          <w:bCs/>
          <w:sz w:val="22"/>
          <w:szCs w:val="22"/>
          <w:lang w:val="it-IT"/>
        </w:rPr>
        <w:t>Martinengo Communication</w:t>
      </w:r>
      <w:r w:rsidRPr="00043E8B">
        <w:rPr>
          <w:rFonts w:ascii="Arial" w:hAnsi="Arial" w:cs="Arial"/>
          <w:sz w:val="22"/>
          <w:szCs w:val="22"/>
          <w:lang w:val="it-IT"/>
        </w:rPr>
        <w:tab/>
        <w:t> </w:t>
      </w:r>
      <w:r w:rsidRPr="00043E8B">
        <w:rPr>
          <w:rFonts w:ascii="Arial" w:hAnsi="Arial" w:cs="Arial"/>
          <w:sz w:val="22"/>
          <w:szCs w:val="22"/>
          <w:lang w:val="it-IT"/>
        </w:rPr>
        <w:br/>
      </w:r>
      <w:r w:rsidRPr="00043E8B">
        <w:rPr>
          <w:rFonts w:ascii="Arial" w:hAnsi="Arial" w:cs="Arial"/>
          <w:b/>
          <w:bCs/>
          <w:sz w:val="22"/>
          <w:szCs w:val="22"/>
          <w:lang w:val="it-IT"/>
        </w:rPr>
        <w:t>Ufficio rappresentanza, Marketing, PR e Comunicazione per l’Italia e la Svizzera Italiana di Royal Commission for AlUla</w:t>
      </w:r>
      <w:r w:rsidRPr="00043E8B">
        <w:rPr>
          <w:rFonts w:ascii="Arial" w:hAnsi="Arial" w:cs="Arial"/>
          <w:sz w:val="22"/>
          <w:szCs w:val="22"/>
          <w:lang w:val="it-IT"/>
        </w:rPr>
        <w:tab/>
        <w:t> </w:t>
      </w:r>
      <w:r w:rsidRPr="00043E8B">
        <w:rPr>
          <w:rFonts w:ascii="Arial" w:hAnsi="Arial" w:cs="Arial"/>
          <w:sz w:val="22"/>
          <w:szCs w:val="22"/>
          <w:lang w:val="it-IT"/>
        </w:rPr>
        <w:br/>
        <w:t>Via Vincenzo Monti, 9 – 20123 Milano</w:t>
      </w:r>
      <w:r w:rsidRPr="00043E8B">
        <w:rPr>
          <w:rFonts w:ascii="Arial" w:hAnsi="Arial" w:cs="Arial"/>
          <w:sz w:val="22"/>
          <w:szCs w:val="22"/>
          <w:lang w:val="it-IT"/>
        </w:rPr>
        <w:tab/>
        <w:t> </w:t>
      </w:r>
      <w:r w:rsidRPr="00043E8B">
        <w:rPr>
          <w:rFonts w:ascii="Arial" w:hAnsi="Arial" w:cs="Arial"/>
          <w:sz w:val="22"/>
          <w:szCs w:val="22"/>
          <w:lang w:val="it-IT"/>
        </w:rPr>
        <w:br/>
        <w:t xml:space="preserve">Tel. </w:t>
      </w:r>
      <w:r w:rsidRPr="00043E8B">
        <w:rPr>
          <w:rFonts w:ascii="Arial" w:hAnsi="Arial" w:cs="Arial"/>
          <w:sz w:val="22"/>
          <w:szCs w:val="22"/>
          <w:lang w:val="en-US"/>
        </w:rPr>
        <w:t>(+39) 02 4953 6650</w:t>
      </w:r>
      <w:r w:rsidRPr="00043E8B">
        <w:rPr>
          <w:rFonts w:ascii="Arial" w:hAnsi="Arial" w:cs="Arial"/>
          <w:sz w:val="22"/>
          <w:szCs w:val="22"/>
          <w:lang w:val="en-US"/>
        </w:rPr>
        <w:tab/>
        <w:t> </w:t>
      </w:r>
      <w:r w:rsidRPr="00043E8B">
        <w:rPr>
          <w:rFonts w:ascii="Arial" w:hAnsi="Arial" w:cs="Arial"/>
          <w:sz w:val="22"/>
          <w:szCs w:val="22"/>
          <w:lang w:val="en-US"/>
        </w:rPr>
        <w:br/>
        <w:t>Sito web: www.martinengocommunication.com</w:t>
      </w:r>
      <w:r w:rsidRPr="00043E8B">
        <w:rPr>
          <w:rFonts w:ascii="Arial" w:hAnsi="Arial" w:cs="Arial"/>
          <w:sz w:val="22"/>
          <w:szCs w:val="22"/>
          <w:lang w:val="en-US"/>
        </w:rPr>
        <w:br/>
        <w:t>E-mail: </w:t>
      </w:r>
      <w:hyperlink r:id="rId15" w:tgtFrame="_blank" w:history="1">
        <w:r w:rsidRPr="00043E8B">
          <w:rPr>
            <w:rStyle w:val="Hyperlink"/>
            <w:rFonts w:ascii="Arial" w:hAnsi="Arial" w:cs="Arial"/>
            <w:sz w:val="22"/>
            <w:szCs w:val="22"/>
            <w:lang w:val="en-US"/>
          </w:rPr>
          <w:t>martinengo@martinengocommunication.com</w:t>
        </w:r>
      </w:hyperlink>
    </w:p>
    <w:p w14:paraId="3E508017" w14:textId="6CD1FE27" w:rsidR="00B51BB1" w:rsidRPr="00043E8B" w:rsidRDefault="00B51BB1" w:rsidP="00043E8B">
      <w:pPr>
        <w:jc w:val="both"/>
        <w:rPr>
          <w:rFonts w:ascii="Arial" w:hAnsi="Arial" w:cs="Arial"/>
          <w:sz w:val="22"/>
          <w:szCs w:val="22"/>
        </w:rPr>
      </w:pPr>
    </w:p>
    <w:sectPr w:rsidR="00B51BB1" w:rsidRPr="00043E8B" w:rsidSect="000B6F2C">
      <w:headerReference w:type="even" r:id="rId16"/>
      <w:headerReference w:type="default" r:id="rId17"/>
      <w:footerReference w:type="even" r:id="rId18"/>
      <w:footerReference w:type="default" r:id="rId19"/>
      <w:headerReference w:type="first" r:id="rId20"/>
      <w:footerReference w:type="first" r:id="rId21"/>
      <w:pgSz w:w="11906" w:h="16838"/>
      <w:pgMar w:top="2268" w:right="1418" w:bottom="1701" w:left="1418"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F5DD1" w14:textId="77777777" w:rsidR="008B36DE" w:rsidRDefault="008B36DE">
      <w:pPr>
        <w:spacing w:after="0" w:line="240" w:lineRule="auto"/>
      </w:pPr>
      <w:r>
        <w:separator/>
      </w:r>
    </w:p>
  </w:endnote>
  <w:endnote w:type="continuationSeparator" w:id="0">
    <w:p w14:paraId="001D8D6F" w14:textId="77777777" w:rsidR="008B36DE" w:rsidRDefault="008B3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3DF6" w14:textId="01F9A526" w:rsidR="00A23A6D" w:rsidRDefault="00A23A6D">
    <w:pPr>
      <w:pStyle w:val="Footer"/>
    </w:pPr>
    <w:r>
      <w:rPr>
        <w:noProof/>
      </w:rPr>
      <mc:AlternateContent>
        <mc:Choice Requires="wps">
          <w:drawing>
            <wp:anchor distT="0" distB="0" distL="0" distR="0" simplePos="0" relativeHeight="251663361" behindDoc="0" locked="0" layoutInCell="1" allowOverlap="1" wp14:anchorId="61414665" wp14:editId="273E4EE4">
              <wp:simplePos x="635" y="635"/>
              <wp:positionH relativeFrom="page">
                <wp:align>left</wp:align>
              </wp:positionH>
              <wp:positionV relativeFrom="page">
                <wp:align>bottom</wp:align>
              </wp:positionV>
              <wp:extent cx="1318895" cy="370205"/>
              <wp:effectExtent l="0" t="0" r="14605" b="0"/>
              <wp:wrapNone/>
              <wp:docPr id="2110619076" name="Text Box 5" descr="Authorized External">
                <a:extLst xmlns:a="http://schemas.openxmlformats.org/drawingml/2006/main">
                  <a:ext uri="{FF2B5EF4-FFF2-40B4-BE49-F238E27FC236}">
                    <a16:creationId xmlns:a16="http://schemas.microsoft.com/office/drawing/2014/main" id="{952D41D6-B890-4111-BABA-3C7862A281B7}"/>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895" cy="370205"/>
                      </a:xfrm>
                      <a:prstGeom prst="rect">
                        <a:avLst/>
                      </a:prstGeom>
                      <a:noFill/>
                      <a:ln>
                        <a:noFill/>
                      </a:ln>
                    </wps:spPr>
                    <wps:txbx>
                      <w:txbxContent>
                        <w:p w14:paraId="0D743852" w14:textId="3EA159B0"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Authorized 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1414665" id="_x0000_t202" coordsize="21600,21600" o:spt="202" path="m,l,21600r21600,l21600,xe">
              <v:stroke joinstyle="miter"/>
              <v:path gradientshapeok="t" o:connecttype="rect"/>
            </v:shapetype>
            <v:shape id="Text Box 5" o:spid="_x0000_s1027" type="#_x0000_t202" alt="Authorized External" style="position:absolute;margin-left:0;margin-top:0;width:103.85pt;height:29.15pt;z-index:25166336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" filled="f" stroked="f">
              <v:textbox style="mso-fit-shape-to-text:t" inset="20pt,0,0,15pt">
                <w:txbxContent>
                  <w:p w14:paraId="0D743852" w14:textId="3EA159B0"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Authorized External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BE296" w14:textId="762091A1" w:rsidR="000B6F2C" w:rsidRDefault="000B6F2C" w:rsidP="371114BF">
    <w:pPr>
      <w:pBdr>
        <w:top w:val="nil"/>
        <w:left w:val="nil"/>
        <w:bottom w:val="nil"/>
        <w:right w:val="nil"/>
        <w:between w:val="nil"/>
      </w:pBdr>
      <w:spacing w:after="0" w:line="200" w:lineRule="auto"/>
      <w:rPr>
        <w:rFonts w:cs="Aptos"/>
        <w:color w:val="000000"/>
        <w:sz w:val="16"/>
        <w:szCs w:val="16"/>
      </w:rPr>
    </w:pPr>
    <w:r>
      <w:rPr>
        <w:noProof/>
        <w:lang w:val="en-US"/>
      </w:rPr>
      <w:drawing>
        <wp:anchor distT="0" distB="0" distL="114300" distR="114300" simplePos="0" relativeHeight="251658241" behindDoc="0" locked="0" layoutInCell="1" hidden="0" allowOverlap="1" wp14:anchorId="6569ABFF" wp14:editId="21F83F70">
          <wp:simplePos x="0" y="0"/>
          <wp:positionH relativeFrom="column">
            <wp:posOffset>4115434</wp:posOffset>
          </wp:positionH>
          <wp:positionV relativeFrom="paragraph">
            <wp:posOffset>0</wp:posOffset>
          </wp:positionV>
          <wp:extent cx="2203450" cy="475615"/>
          <wp:effectExtent l="0" t="0" r="0" b="0"/>
          <wp:wrapNone/>
          <wp:docPr id="977388267" name="image1.jpg">
            <a:extLst xmlns:a="http://schemas.openxmlformats.org/drawingml/2006/main">
              <a:ext uri="{FF2B5EF4-FFF2-40B4-BE49-F238E27FC236}">
                <a16:creationId xmlns:a16="http://schemas.microsoft.com/office/drawing/2014/main" id="{B04343F1-5581-42A3-B27A-A1A2218884FD}"/>
              </a:ext>
            </a:extLst>
          </wp:docPr>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03450" cy="47561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68048" w14:textId="2082FFD4" w:rsidR="00A23A6D" w:rsidRDefault="00A23A6D">
    <w:pPr>
      <w:pStyle w:val="Footer"/>
    </w:pPr>
    <w:r>
      <w:rPr>
        <w:noProof/>
      </w:rPr>
      <mc:AlternateContent>
        <mc:Choice Requires="wps">
          <w:drawing>
            <wp:anchor distT="0" distB="0" distL="0" distR="0" simplePos="0" relativeHeight="251662337" behindDoc="0" locked="0" layoutInCell="1" allowOverlap="1" wp14:anchorId="5C9D199E" wp14:editId="0AF87A5E">
              <wp:simplePos x="635" y="635"/>
              <wp:positionH relativeFrom="page">
                <wp:align>left</wp:align>
              </wp:positionH>
              <wp:positionV relativeFrom="page">
                <wp:align>bottom</wp:align>
              </wp:positionV>
              <wp:extent cx="1318895" cy="370205"/>
              <wp:effectExtent l="0" t="0" r="14605" b="0"/>
              <wp:wrapNone/>
              <wp:docPr id="1723689367" name="Text Box 4" descr="Authorized External">
                <a:extLst xmlns:a="http://schemas.openxmlformats.org/drawingml/2006/main">
                  <a:ext uri="{FF2B5EF4-FFF2-40B4-BE49-F238E27FC236}">
                    <a16:creationId xmlns:a16="http://schemas.microsoft.com/office/drawing/2014/main" id="{120F6EE8-FF6C-4EE9-B8DE-F787560F04D0}"/>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18895" cy="370205"/>
                      </a:xfrm>
                      <a:prstGeom prst="rect">
                        <a:avLst/>
                      </a:prstGeom>
                      <a:noFill/>
                      <a:ln>
                        <a:noFill/>
                      </a:ln>
                    </wps:spPr>
                    <wps:txbx>
                      <w:txbxContent>
                        <w:p w14:paraId="211F5FFE" w14:textId="4BB26A57"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Authorized External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9D199E" id="_x0000_t202" coordsize="21600,21600" o:spt="202" path="m,l,21600r21600,l21600,xe">
              <v:stroke joinstyle="miter"/>
              <v:path gradientshapeok="t" o:connecttype="rect"/>
            </v:shapetype>
            <v:shape id="Text Box 4" o:spid="_x0000_s1029" type="#_x0000_t202" alt="Authorized External" style="position:absolute;margin-left:0;margin-top:0;width:103.85pt;height:29.15pt;z-index:251662337;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" filled="f" stroked="f">
              <v:textbox style="mso-fit-shape-to-text:t" inset="20pt,0,0,15pt">
                <w:txbxContent>
                  <w:p w14:paraId="211F5FFE" w14:textId="4BB26A57"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Authorized External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6E119" w14:textId="77777777" w:rsidR="008B36DE" w:rsidRDefault="008B36DE">
      <w:pPr>
        <w:spacing w:after="0" w:line="240" w:lineRule="auto"/>
      </w:pPr>
      <w:r>
        <w:separator/>
      </w:r>
    </w:p>
  </w:footnote>
  <w:footnote w:type="continuationSeparator" w:id="0">
    <w:p w14:paraId="7CFD2D6E" w14:textId="77777777" w:rsidR="008B36DE" w:rsidRDefault="008B3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9E3A" w14:textId="016A0DDF" w:rsidR="00A23A6D" w:rsidRDefault="00A23A6D">
    <w:pPr>
      <w:pStyle w:val="Header"/>
    </w:pPr>
    <w:r>
      <w:rPr>
        <w:noProof/>
      </w:rPr>
      <mc:AlternateContent>
        <mc:Choice Requires="wps">
          <w:drawing>
            <wp:anchor distT="0" distB="0" distL="0" distR="0" simplePos="0" relativeHeight="251660289" behindDoc="0" locked="0" layoutInCell="1" allowOverlap="1" wp14:anchorId="5CA2C368" wp14:editId="5714D75F">
              <wp:simplePos x="635" y="635"/>
              <wp:positionH relativeFrom="page">
                <wp:align>left</wp:align>
              </wp:positionH>
              <wp:positionV relativeFrom="page">
                <wp:align>top</wp:align>
              </wp:positionV>
              <wp:extent cx="4015740" cy="370205"/>
              <wp:effectExtent l="0" t="0" r="3810" b="10795"/>
              <wp:wrapNone/>
              <wp:docPr id="1858696370" name="Text Box 2" descr="This message/document has been classified as “Authorized External”">
                <a:extLst xmlns:a="http://schemas.openxmlformats.org/drawingml/2006/main">
                  <a:ext uri="{FF2B5EF4-FFF2-40B4-BE49-F238E27FC236}">
                    <a16:creationId xmlns:a16="http://schemas.microsoft.com/office/drawing/2014/main" id="{55459382-E0EE-4BBF-8ED8-25F855745815}"/>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15740" cy="370205"/>
                      </a:xfrm>
                      <a:prstGeom prst="rect">
                        <a:avLst/>
                      </a:prstGeom>
                      <a:noFill/>
                      <a:ln>
                        <a:noFill/>
                      </a:ln>
                    </wps:spPr>
                    <wps:txbx>
                      <w:txbxContent>
                        <w:p w14:paraId="638FEF10" w14:textId="23D318DF"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This message/document has been classified as “Authorized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A2C368" id="_x0000_t202" coordsize="21600,21600" o:spt="202" path="m,l,21600r21600,l21600,xe">
              <v:stroke joinstyle="miter"/>
              <v:path gradientshapeok="t" o:connecttype="rect"/>
            </v:shapetype>
            <v:shape id="Text Box 2" o:spid="_x0000_s1026" type="#_x0000_t202" alt="This message/document has been classified as “Authorized External”" style="position:absolute;margin-left:0;margin-top:0;width:316.2pt;height:29.15pt;z-index:25166028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" filled="f" stroked="f">
              <v:textbox style="mso-fit-shape-to-text:t" inset="20pt,15pt,0,0">
                <w:txbxContent>
                  <w:p w14:paraId="638FEF10" w14:textId="23D318DF"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This message/document has been classified as “Authorized External”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DE9C" w14:textId="30FF4801" w:rsidR="000B6F2C" w:rsidRDefault="371114BF" w:rsidP="371114BF">
    <w:pPr>
      <w:pBdr>
        <w:top w:val="nil"/>
        <w:left w:val="nil"/>
        <w:bottom w:val="nil"/>
        <w:right w:val="nil"/>
        <w:between w:val="nil"/>
      </w:pBdr>
      <w:tabs>
        <w:tab w:val="center" w:pos="4513"/>
        <w:tab w:val="right" w:pos="9026"/>
      </w:tabs>
      <w:spacing w:after="0" w:line="240" w:lineRule="auto"/>
    </w:pPr>
    <w:r>
      <w:rPr>
        <w:noProof/>
      </w:rPr>
      <w:drawing>
        <wp:anchor distT="0" distB="0" distL="114300" distR="114300" simplePos="0" relativeHeight="251658240" behindDoc="1" locked="0" layoutInCell="1" allowOverlap="1" wp14:anchorId="3C8A9545" wp14:editId="44414C5A">
          <wp:simplePos x="0" y="0"/>
          <wp:positionH relativeFrom="column">
            <wp:posOffset>2295525</wp:posOffset>
          </wp:positionH>
          <wp:positionV relativeFrom="paragraph">
            <wp:posOffset>-238125</wp:posOffset>
          </wp:positionV>
          <wp:extent cx="1155700" cy="617220"/>
          <wp:effectExtent l="0" t="0" r="0" b="0"/>
          <wp:wrapNone/>
          <wp:docPr id="733634549" name="image2.jpg">
            <a:extLst xmlns:a="http://schemas.openxmlformats.org/drawingml/2006/main">
              <a:ext uri="{FF2B5EF4-FFF2-40B4-BE49-F238E27FC236}">
                <a16:creationId xmlns:a16="http://schemas.microsoft.com/office/drawing/2014/main" id="{2765B6B6-5096-4FD0-BF45-B93FCB490A4D}"/>
              </a:ext>
            </a:extLst>
          </wp:docPr>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155700" cy="617220"/>
                  </a:xfrm>
                  <a:prstGeom prst="rect">
                    <a:avLst/>
                  </a:prstGeom>
                  <a:ln/>
                </pic:spPr>
              </pic:pic>
            </a:graphicData>
          </a:graphic>
          <wp14:sizeRelH relativeFrom="page">
            <wp14:pctWidth>0</wp14:pctWidth>
          </wp14:sizeRelH>
          <wp14:sizeRelV relativeFrom="page">
            <wp14:pctHeight>0</wp14:pctHeight>
          </wp14:sizeRelV>
        </wp:anchor>
      </w:drawing>
    </w:r>
  </w:p>
  <w:p w14:paraId="04FC33BD" w14:textId="552FC4D2" w:rsidR="371114BF" w:rsidRDefault="371114BF" w:rsidP="371114BF">
    <w:pPr>
      <w:pBdr>
        <w:top w:val="nil"/>
        <w:left w:val="nil"/>
        <w:bottom w:val="nil"/>
        <w:right w:val="nil"/>
        <w:between w:val="nil"/>
      </w:pBdr>
      <w:tabs>
        <w:tab w:val="center" w:pos="4513"/>
        <w:tab w:val="right" w:pos="9026"/>
      </w:tabs>
      <w:spacing w:after="0" w:line="240" w:lineRule="auto"/>
    </w:pPr>
  </w:p>
  <w:p w14:paraId="07E99789" w14:textId="26B4AA3D" w:rsidR="371114BF" w:rsidRDefault="371114BF" w:rsidP="371114BF">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3B94" w14:textId="35798656" w:rsidR="00A23A6D" w:rsidRDefault="00A23A6D">
    <w:pPr>
      <w:pStyle w:val="Header"/>
    </w:pPr>
    <w:r>
      <w:rPr>
        <w:noProof/>
      </w:rPr>
      <mc:AlternateContent>
        <mc:Choice Requires="wps">
          <w:drawing>
            <wp:anchor distT="0" distB="0" distL="0" distR="0" simplePos="0" relativeHeight="251659265" behindDoc="0" locked="0" layoutInCell="1" allowOverlap="1" wp14:anchorId="12236B4F" wp14:editId="78E13077">
              <wp:simplePos x="635" y="635"/>
              <wp:positionH relativeFrom="page">
                <wp:align>left</wp:align>
              </wp:positionH>
              <wp:positionV relativeFrom="page">
                <wp:align>top</wp:align>
              </wp:positionV>
              <wp:extent cx="4015740" cy="370205"/>
              <wp:effectExtent l="0" t="0" r="3810" b="10795"/>
              <wp:wrapNone/>
              <wp:docPr id="1845275850" name="Text Box 1" descr="This message/document has been classified as “Authorized External”">
                <a:extLst xmlns:a="http://schemas.openxmlformats.org/drawingml/2006/main">
                  <a:ext uri="{FF2B5EF4-FFF2-40B4-BE49-F238E27FC236}">
                    <a16:creationId xmlns:a16="http://schemas.microsoft.com/office/drawing/2014/main" id="{6592DC11-B3AE-4877-A70C-DB84550548B2}"/>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015740" cy="370205"/>
                      </a:xfrm>
                      <a:prstGeom prst="rect">
                        <a:avLst/>
                      </a:prstGeom>
                      <a:noFill/>
                      <a:ln>
                        <a:noFill/>
                      </a:ln>
                    </wps:spPr>
                    <wps:txbx>
                      <w:txbxContent>
                        <w:p w14:paraId="24BAAB9F" w14:textId="2856B3F3"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This message/document has been classified as “Authorized External”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2236B4F" id="_x0000_t202" coordsize="21600,21600" o:spt="202" path="m,l,21600r21600,l21600,xe">
              <v:stroke joinstyle="miter"/>
              <v:path gradientshapeok="t" o:connecttype="rect"/>
            </v:shapetype>
            <v:shape id="Text Box 1" o:spid="_x0000_s1028" type="#_x0000_t202" alt="This message/document has been classified as “Authorized External”" style="position:absolute;margin-left:0;margin-top:0;width:316.2pt;height:29.15pt;z-index:25165926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" filled="f" stroked="f">
              <v:textbox style="mso-fit-shape-to-text:t" inset="20pt,15pt,0,0">
                <w:txbxContent>
                  <w:p w14:paraId="24BAAB9F" w14:textId="2856B3F3" w:rsidR="00A23A6D" w:rsidRPr="00A23A6D" w:rsidRDefault="00A23A6D" w:rsidP="00A23A6D">
                    <w:pPr>
                      <w:spacing w:after="0"/>
                      <w:rPr>
                        <w:rFonts w:ascii="Aptos" w:eastAsia="Aptos" w:hAnsi="Aptos" w:cs="Aptos"/>
                        <w:noProof/>
                        <w:color w:val="008000"/>
                        <w:sz w:val="20"/>
                        <w:szCs w:val="20"/>
                      </w:rPr>
                    </w:pPr>
                    <w:r w:rsidRPr="00A23A6D">
                      <w:rPr>
                        <w:rFonts w:ascii="Aptos" w:eastAsia="Aptos" w:hAnsi="Aptos" w:cs="Aptos"/>
                        <w:noProof/>
                        <w:color w:val="008000"/>
                        <w:sz w:val="20"/>
                        <w:szCs w:val="20"/>
                      </w:rPr>
                      <w:t>This message/document has been classified as “Authorized External”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92F8E"/>
    <w:multiLevelType w:val="multilevel"/>
    <w:tmpl w:val="277C0232"/>
    <w:lvl w:ilvl="0">
      <w:numFmt w:val="bullet"/>
      <w:lvlText w:val="-"/>
      <w:lvlJc w:val="left"/>
      <w:pPr>
        <w:ind w:left="720" w:hanging="360"/>
      </w:pPr>
      <w:rPr>
        <w:rFonts w:ascii="Aptos" w:eastAsia="Aptos" w:hAnsi="Aptos" w:cs="Apto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95253B"/>
    <w:multiLevelType w:val="hybridMultilevel"/>
    <w:tmpl w:val="09102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8D52A56"/>
    <w:multiLevelType w:val="hybridMultilevel"/>
    <w:tmpl w:val="433CB0E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2CEE55D4"/>
    <w:multiLevelType w:val="hybridMultilevel"/>
    <w:tmpl w:val="FADC4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C34056"/>
    <w:multiLevelType w:val="hybridMultilevel"/>
    <w:tmpl w:val="A1604B4A"/>
    <w:lvl w:ilvl="0" w:tplc="399092A0">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4056701">
    <w:abstractNumId w:val="4"/>
  </w:num>
  <w:num w:numId="2" w16cid:durableId="1272205915">
    <w:abstractNumId w:val="0"/>
  </w:num>
  <w:num w:numId="3" w16cid:durableId="1327317777">
    <w:abstractNumId w:val="3"/>
  </w:num>
  <w:num w:numId="4" w16cid:durableId="1522625540">
    <w:abstractNumId w:val="1"/>
  </w:num>
  <w:num w:numId="5" w16cid:durableId="21106548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F2C"/>
    <w:rsid w:val="000066E8"/>
    <w:rsid w:val="00020D43"/>
    <w:rsid w:val="00020EA3"/>
    <w:rsid w:val="00021679"/>
    <w:rsid w:val="0002219B"/>
    <w:rsid w:val="00026976"/>
    <w:rsid w:val="000315B5"/>
    <w:rsid w:val="00035BC0"/>
    <w:rsid w:val="00040FA9"/>
    <w:rsid w:val="00042FC0"/>
    <w:rsid w:val="00043E8B"/>
    <w:rsid w:val="00045B51"/>
    <w:rsid w:val="00051724"/>
    <w:rsid w:val="0006232E"/>
    <w:rsid w:val="00064FEB"/>
    <w:rsid w:val="00072445"/>
    <w:rsid w:val="00080837"/>
    <w:rsid w:val="000828C3"/>
    <w:rsid w:val="00082F58"/>
    <w:rsid w:val="00084FB4"/>
    <w:rsid w:val="000903ED"/>
    <w:rsid w:val="00096D3D"/>
    <w:rsid w:val="000A27E1"/>
    <w:rsid w:val="000B5DE2"/>
    <w:rsid w:val="000B6F2C"/>
    <w:rsid w:val="000D5ACC"/>
    <w:rsid w:val="000F060A"/>
    <w:rsid w:val="000F57AE"/>
    <w:rsid w:val="00103A72"/>
    <w:rsid w:val="0011451A"/>
    <w:rsid w:val="00124DF4"/>
    <w:rsid w:val="00125D9C"/>
    <w:rsid w:val="001378BE"/>
    <w:rsid w:val="00142B84"/>
    <w:rsid w:val="00143F9D"/>
    <w:rsid w:val="0015214B"/>
    <w:rsid w:val="00173D20"/>
    <w:rsid w:val="001749D9"/>
    <w:rsid w:val="00176B07"/>
    <w:rsid w:val="00177767"/>
    <w:rsid w:val="001819FB"/>
    <w:rsid w:val="00181B67"/>
    <w:rsid w:val="00190641"/>
    <w:rsid w:val="001938E9"/>
    <w:rsid w:val="001A1F8C"/>
    <w:rsid w:val="001A34D0"/>
    <w:rsid w:val="001B2B79"/>
    <w:rsid w:val="001C7AC9"/>
    <w:rsid w:val="001E7507"/>
    <w:rsid w:val="001F1255"/>
    <w:rsid w:val="001F1526"/>
    <w:rsid w:val="001F4AD9"/>
    <w:rsid w:val="00206162"/>
    <w:rsid w:val="00210FEB"/>
    <w:rsid w:val="0022118D"/>
    <w:rsid w:val="0022516C"/>
    <w:rsid w:val="00254217"/>
    <w:rsid w:val="00281E41"/>
    <w:rsid w:val="002833C7"/>
    <w:rsid w:val="002922A9"/>
    <w:rsid w:val="002A1EF4"/>
    <w:rsid w:val="002A3AC3"/>
    <w:rsid w:val="002B201E"/>
    <w:rsid w:val="002E0BD2"/>
    <w:rsid w:val="002E2888"/>
    <w:rsid w:val="002F7E85"/>
    <w:rsid w:val="00311670"/>
    <w:rsid w:val="00316A0C"/>
    <w:rsid w:val="00316A91"/>
    <w:rsid w:val="00321D13"/>
    <w:rsid w:val="0032279B"/>
    <w:rsid w:val="00325665"/>
    <w:rsid w:val="00340804"/>
    <w:rsid w:val="0036441F"/>
    <w:rsid w:val="00364DA7"/>
    <w:rsid w:val="0036759D"/>
    <w:rsid w:val="0037418A"/>
    <w:rsid w:val="00382076"/>
    <w:rsid w:val="00383252"/>
    <w:rsid w:val="00393242"/>
    <w:rsid w:val="003A4704"/>
    <w:rsid w:val="003B196F"/>
    <w:rsid w:val="003B1FC7"/>
    <w:rsid w:val="003B391C"/>
    <w:rsid w:val="003D3016"/>
    <w:rsid w:val="003E010B"/>
    <w:rsid w:val="003F1357"/>
    <w:rsid w:val="003F3556"/>
    <w:rsid w:val="00420C84"/>
    <w:rsid w:val="004255C8"/>
    <w:rsid w:val="00430AEA"/>
    <w:rsid w:val="00431BCE"/>
    <w:rsid w:val="00432E41"/>
    <w:rsid w:val="00434E06"/>
    <w:rsid w:val="004404D8"/>
    <w:rsid w:val="00473D78"/>
    <w:rsid w:val="00475F18"/>
    <w:rsid w:val="00480E75"/>
    <w:rsid w:val="0049145B"/>
    <w:rsid w:val="00491AE6"/>
    <w:rsid w:val="004930BD"/>
    <w:rsid w:val="004A0184"/>
    <w:rsid w:val="004B41AF"/>
    <w:rsid w:val="004B4F4B"/>
    <w:rsid w:val="004D1E84"/>
    <w:rsid w:val="004D2354"/>
    <w:rsid w:val="004F1F89"/>
    <w:rsid w:val="00535954"/>
    <w:rsid w:val="0054301D"/>
    <w:rsid w:val="00545EA1"/>
    <w:rsid w:val="00574317"/>
    <w:rsid w:val="005757F9"/>
    <w:rsid w:val="00576068"/>
    <w:rsid w:val="0058130C"/>
    <w:rsid w:val="00590FB3"/>
    <w:rsid w:val="00595018"/>
    <w:rsid w:val="005A29A5"/>
    <w:rsid w:val="005C5685"/>
    <w:rsid w:val="005E066E"/>
    <w:rsid w:val="00601F15"/>
    <w:rsid w:val="006026B1"/>
    <w:rsid w:val="0060724A"/>
    <w:rsid w:val="00615808"/>
    <w:rsid w:val="006217AA"/>
    <w:rsid w:val="00633DEF"/>
    <w:rsid w:val="00635977"/>
    <w:rsid w:val="0064205F"/>
    <w:rsid w:val="0064351E"/>
    <w:rsid w:val="00645A85"/>
    <w:rsid w:val="0064602A"/>
    <w:rsid w:val="0064644A"/>
    <w:rsid w:val="00650376"/>
    <w:rsid w:val="00672DF8"/>
    <w:rsid w:val="00675AC7"/>
    <w:rsid w:val="006776F6"/>
    <w:rsid w:val="0068121C"/>
    <w:rsid w:val="0068712B"/>
    <w:rsid w:val="00692525"/>
    <w:rsid w:val="0069504F"/>
    <w:rsid w:val="006C1B48"/>
    <w:rsid w:val="006C70DA"/>
    <w:rsid w:val="006E5754"/>
    <w:rsid w:val="006F4E79"/>
    <w:rsid w:val="007009CB"/>
    <w:rsid w:val="00702A66"/>
    <w:rsid w:val="00726C57"/>
    <w:rsid w:val="00736D48"/>
    <w:rsid w:val="00736EB6"/>
    <w:rsid w:val="00741F39"/>
    <w:rsid w:val="00751F78"/>
    <w:rsid w:val="00756550"/>
    <w:rsid w:val="007752AC"/>
    <w:rsid w:val="00780519"/>
    <w:rsid w:val="00791109"/>
    <w:rsid w:val="007919ED"/>
    <w:rsid w:val="007A3B10"/>
    <w:rsid w:val="007A5250"/>
    <w:rsid w:val="007A5EDC"/>
    <w:rsid w:val="007B06C7"/>
    <w:rsid w:val="007D48C0"/>
    <w:rsid w:val="007E16F3"/>
    <w:rsid w:val="007E619F"/>
    <w:rsid w:val="007F0202"/>
    <w:rsid w:val="007F0B31"/>
    <w:rsid w:val="007F3C69"/>
    <w:rsid w:val="008066D9"/>
    <w:rsid w:val="008116D5"/>
    <w:rsid w:val="00815A6A"/>
    <w:rsid w:val="008332CE"/>
    <w:rsid w:val="00833B66"/>
    <w:rsid w:val="00842329"/>
    <w:rsid w:val="008523FB"/>
    <w:rsid w:val="00853249"/>
    <w:rsid w:val="00855D89"/>
    <w:rsid w:val="008704C0"/>
    <w:rsid w:val="008836F6"/>
    <w:rsid w:val="008B05C8"/>
    <w:rsid w:val="008B36DE"/>
    <w:rsid w:val="008D7DAD"/>
    <w:rsid w:val="008E2427"/>
    <w:rsid w:val="008F0269"/>
    <w:rsid w:val="008F17AE"/>
    <w:rsid w:val="008F43A3"/>
    <w:rsid w:val="00901B7C"/>
    <w:rsid w:val="009115D9"/>
    <w:rsid w:val="00927E35"/>
    <w:rsid w:val="00941AFD"/>
    <w:rsid w:val="009566DC"/>
    <w:rsid w:val="009708AF"/>
    <w:rsid w:val="00971978"/>
    <w:rsid w:val="00971DFA"/>
    <w:rsid w:val="00972793"/>
    <w:rsid w:val="00973E1B"/>
    <w:rsid w:val="00981972"/>
    <w:rsid w:val="009862F7"/>
    <w:rsid w:val="00987536"/>
    <w:rsid w:val="00994505"/>
    <w:rsid w:val="00994A3A"/>
    <w:rsid w:val="009B43FE"/>
    <w:rsid w:val="009B5E34"/>
    <w:rsid w:val="009D22C7"/>
    <w:rsid w:val="009D7265"/>
    <w:rsid w:val="009F2BA0"/>
    <w:rsid w:val="009F5891"/>
    <w:rsid w:val="009F7D64"/>
    <w:rsid w:val="009F7FED"/>
    <w:rsid w:val="00A04A98"/>
    <w:rsid w:val="00A05A36"/>
    <w:rsid w:val="00A10CB8"/>
    <w:rsid w:val="00A128B8"/>
    <w:rsid w:val="00A23A6D"/>
    <w:rsid w:val="00A42E62"/>
    <w:rsid w:val="00A47423"/>
    <w:rsid w:val="00A6411A"/>
    <w:rsid w:val="00A748A1"/>
    <w:rsid w:val="00A81CFB"/>
    <w:rsid w:val="00A82781"/>
    <w:rsid w:val="00A84E73"/>
    <w:rsid w:val="00A90E2C"/>
    <w:rsid w:val="00A9578C"/>
    <w:rsid w:val="00AA5EDC"/>
    <w:rsid w:val="00AB2FCE"/>
    <w:rsid w:val="00AB5AC0"/>
    <w:rsid w:val="00AB789A"/>
    <w:rsid w:val="00AC30C0"/>
    <w:rsid w:val="00AC52EE"/>
    <w:rsid w:val="00AD7E68"/>
    <w:rsid w:val="00AE54BF"/>
    <w:rsid w:val="00AF1429"/>
    <w:rsid w:val="00AF3DE5"/>
    <w:rsid w:val="00AF4096"/>
    <w:rsid w:val="00B06AF5"/>
    <w:rsid w:val="00B13A13"/>
    <w:rsid w:val="00B378F6"/>
    <w:rsid w:val="00B37AFA"/>
    <w:rsid w:val="00B42051"/>
    <w:rsid w:val="00B51BB1"/>
    <w:rsid w:val="00B569E8"/>
    <w:rsid w:val="00B601BD"/>
    <w:rsid w:val="00B778C2"/>
    <w:rsid w:val="00B926F2"/>
    <w:rsid w:val="00BA47B7"/>
    <w:rsid w:val="00BC3EA4"/>
    <w:rsid w:val="00BC3EC4"/>
    <w:rsid w:val="00BC7D5B"/>
    <w:rsid w:val="00BD3FE1"/>
    <w:rsid w:val="00BE3EC7"/>
    <w:rsid w:val="00BF42E0"/>
    <w:rsid w:val="00BF48DB"/>
    <w:rsid w:val="00C13090"/>
    <w:rsid w:val="00C16683"/>
    <w:rsid w:val="00C41282"/>
    <w:rsid w:val="00C420E9"/>
    <w:rsid w:val="00C4271F"/>
    <w:rsid w:val="00C52956"/>
    <w:rsid w:val="00C617ED"/>
    <w:rsid w:val="00C6789A"/>
    <w:rsid w:val="00C749A2"/>
    <w:rsid w:val="00C827B7"/>
    <w:rsid w:val="00C844CC"/>
    <w:rsid w:val="00C950DD"/>
    <w:rsid w:val="00CA34DB"/>
    <w:rsid w:val="00CB174B"/>
    <w:rsid w:val="00CB4C4C"/>
    <w:rsid w:val="00CC2CBD"/>
    <w:rsid w:val="00CD1F13"/>
    <w:rsid w:val="00CF071B"/>
    <w:rsid w:val="00CF5FF8"/>
    <w:rsid w:val="00D010F0"/>
    <w:rsid w:val="00D133B3"/>
    <w:rsid w:val="00D17883"/>
    <w:rsid w:val="00D22D3B"/>
    <w:rsid w:val="00D232BA"/>
    <w:rsid w:val="00D549CA"/>
    <w:rsid w:val="00D6085D"/>
    <w:rsid w:val="00D61BFE"/>
    <w:rsid w:val="00D64A00"/>
    <w:rsid w:val="00D74362"/>
    <w:rsid w:val="00D77BED"/>
    <w:rsid w:val="00D90FBD"/>
    <w:rsid w:val="00DA2421"/>
    <w:rsid w:val="00DA2AD8"/>
    <w:rsid w:val="00DA3F8F"/>
    <w:rsid w:val="00DC1961"/>
    <w:rsid w:val="00DC41E4"/>
    <w:rsid w:val="00DC79D4"/>
    <w:rsid w:val="00DD061E"/>
    <w:rsid w:val="00DD3813"/>
    <w:rsid w:val="00DD75C1"/>
    <w:rsid w:val="00DF317C"/>
    <w:rsid w:val="00DF7FD9"/>
    <w:rsid w:val="00E020BA"/>
    <w:rsid w:val="00E0418E"/>
    <w:rsid w:val="00E057D6"/>
    <w:rsid w:val="00E12B3D"/>
    <w:rsid w:val="00E1331F"/>
    <w:rsid w:val="00E20F69"/>
    <w:rsid w:val="00E260BA"/>
    <w:rsid w:val="00E3227F"/>
    <w:rsid w:val="00E33F83"/>
    <w:rsid w:val="00E3459F"/>
    <w:rsid w:val="00E41A4B"/>
    <w:rsid w:val="00E454B9"/>
    <w:rsid w:val="00E52583"/>
    <w:rsid w:val="00E55989"/>
    <w:rsid w:val="00E6249B"/>
    <w:rsid w:val="00E6654C"/>
    <w:rsid w:val="00E722FC"/>
    <w:rsid w:val="00E72A98"/>
    <w:rsid w:val="00E875CD"/>
    <w:rsid w:val="00E9588E"/>
    <w:rsid w:val="00E959C4"/>
    <w:rsid w:val="00EB14CA"/>
    <w:rsid w:val="00EB58AC"/>
    <w:rsid w:val="00F00A1D"/>
    <w:rsid w:val="00F14A44"/>
    <w:rsid w:val="00F16465"/>
    <w:rsid w:val="00F26B6C"/>
    <w:rsid w:val="00F33DCC"/>
    <w:rsid w:val="00F42C56"/>
    <w:rsid w:val="00F549E2"/>
    <w:rsid w:val="00F55704"/>
    <w:rsid w:val="00F56EF0"/>
    <w:rsid w:val="00F6330D"/>
    <w:rsid w:val="00F94A7D"/>
    <w:rsid w:val="00F9629E"/>
    <w:rsid w:val="00FA41B5"/>
    <w:rsid w:val="00FA6195"/>
    <w:rsid w:val="00FB47F0"/>
    <w:rsid w:val="00FB68B7"/>
    <w:rsid w:val="00FC7B36"/>
    <w:rsid w:val="00FD65E2"/>
    <w:rsid w:val="00FF30EB"/>
    <w:rsid w:val="00FF4BEC"/>
    <w:rsid w:val="016DDA4E"/>
    <w:rsid w:val="034D1F9E"/>
    <w:rsid w:val="04D718C9"/>
    <w:rsid w:val="04ECFBDF"/>
    <w:rsid w:val="05FC9143"/>
    <w:rsid w:val="09B8CED2"/>
    <w:rsid w:val="0B0B2801"/>
    <w:rsid w:val="0B1534E3"/>
    <w:rsid w:val="0D6D5A34"/>
    <w:rsid w:val="100F6B64"/>
    <w:rsid w:val="10C1A21A"/>
    <w:rsid w:val="11F6E3CD"/>
    <w:rsid w:val="135B8F1A"/>
    <w:rsid w:val="14199FB3"/>
    <w:rsid w:val="160D5F6B"/>
    <w:rsid w:val="16CE3B9C"/>
    <w:rsid w:val="174A0B71"/>
    <w:rsid w:val="1957A894"/>
    <w:rsid w:val="195999B4"/>
    <w:rsid w:val="19C0444E"/>
    <w:rsid w:val="1AC9551E"/>
    <w:rsid w:val="1BBDBF99"/>
    <w:rsid w:val="1CE4B62D"/>
    <w:rsid w:val="1D9EE924"/>
    <w:rsid w:val="1EBFFC8E"/>
    <w:rsid w:val="23C9D29A"/>
    <w:rsid w:val="24815958"/>
    <w:rsid w:val="25E9E9E3"/>
    <w:rsid w:val="274E5EB0"/>
    <w:rsid w:val="2A034B22"/>
    <w:rsid w:val="2C49AE4D"/>
    <w:rsid w:val="2CB4FE65"/>
    <w:rsid w:val="2E309BA2"/>
    <w:rsid w:val="3267D0D9"/>
    <w:rsid w:val="3382661F"/>
    <w:rsid w:val="33F8F205"/>
    <w:rsid w:val="34BFD6D0"/>
    <w:rsid w:val="371114BF"/>
    <w:rsid w:val="390797F2"/>
    <w:rsid w:val="3BD1005D"/>
    <w:rsid w:val="3C5B162F"/>
    <w:rsid w:val="3C731FF8"/>
    <w:rsid w:val="3EF9D042"/>
    <w:rsid w:val="404A659A"/>
    <w:rsid w:val="40CFC4C2"/>
    <w:rsid w:val="42FE148E"/>
    <w:rsid w:val="44169774"/>
    <w:rsid w:val="45D6E0EE"/>
    <w:rsid w:val="461ABC0A"/>
    <w:rsid w:val="468B5177"/>
    <w:rsid w:val="472FF253"/>
    <w:rsid w:val="474308A8"/>
    <w:rsid w:val="4755D283"/>
    <w:rsid w:val="47606531"/>
    <w:rsid w:val="482806BB"/>
    <w:rsid w:val="4A98794D"/>
    <w:rsid w:val="4F25F562"/>
    <w:rsid w:val="4FD49365"/>
    <w:rsid w:val="55FC0B34"/>
    <w:rsid w:val="5CDCFB76"/>
    <w:rsid w:val="5DEFC678"/>
    <w:rsid w:val="606A6A85"/>
    <w:rsid w:val="6195B69C"/>
    <w:rsid w:val="6231A4DA"/>
    <w:rsid w:val="64AB964E"/>
    <w:rsid w:val="6550544C"/>
    <w:rsid w:val="6BC9F4D2"/>
    <w:rsid w:val="6D11099A"/>
    <w:rsid w:val="6E8D9393"/>
    <w:rsid w:val="6F14D1E1"/>
    <w:rsid w:val="6FFF64B7"/>
    <w:rsid w:val="70AE03CF"/>
    <w:rsid w:val="70DF23F4"/>
    <w:rsid w:val="73143C41"/>
    <w:rsid w:val="747FF6EA"/>
    <w:rsid w:val="74A41EFD"/>
    <w:rsid w:val="74CB607D"/>
    <w:rsid w:val="75A8F42D"/>
    <w:rsid w:val="7630EFDA"/>
    <w:rsid w:val="769DDCA6"/>
    <w:rsid w:val="77920C13"/>
    <w:rsid w:val="7A4BE112"/>
    <w:rsid w:val="7B26B98C"/>
    <w:rsid w:val="7BEF23C0"/>
    <w:rsid w:val="7EC659AC"/>
    <w:rsid w:val="7F60D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79C6288"/>
  <w15:chartTrackingRefBased/>
  <w15:docId w15:val="{23FFC768-25B0-4285-A651-EB6CEB8D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2C"/>
    <w:pPr>
      <w:spacing w:line="278" w:lineRule="auto"/>
    </w:pPr>
    <w:rPr>
      <w:sz w:val="24"/>
      <w:szCs w:val="24"/>
      <w:lang w:val="en-GB"/>
    </w:rPr>
  </w:style>
  <w:style w:type="paragraph" w:styleId="Heading1">
    <w:name w:val="heading 1"/>
    <w:basedOn w:val="Normal"/>
    <w:next w:val="Normal"/>
    <w:link w:val="Heading1Char"/>
    <w:uiPriority w:val="9"/>
    <w:qFormat/>
    <w:rsid w:val="000B6F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F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F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F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F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F2C"/>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B6F2C"/>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B6F2C"/>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B6F2C"/>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B6F2C"/>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B6F2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B6F2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B6F2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B6F2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B6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F2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B6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F2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B6F2C"/>
    <w:pPr>
      <w:spacing w:before="160"/>
      <w:jc w:val="center"/>
    </w:pPr>
    <w:rPr>
      <w:i/>
      <w:iCs/>
      <w:color w:val="404040" w:themeColor="text1" w:themeTint="BF"/>
    </w:rPr>
  </w:style>
  <w:style w:type="character" w:customStyle="1" w:styleId="QuoteChar">
    <w:name w:val="Quote Char"/>
    <w:basedOn w:val="DefaultParagraphFont"/>
    <w:link w:val="Quote"/>
    <w:uiPriority w:val="29"/>
    <w:rsid w:val="000B6F2C"/>
    <w:rPr>
      <w:i/>
      <w:iCs/>
      <w:color w:val="404040" w:themeColor="text1" w:themeTint="BF"/>
      <w:lang w:val="en-GB"/>
    </w:rPr>
  </w:style>
  <w:style w:type="paragraph" w:styleId="ListParagraph">
    <w:name w:val="List Paragraph"/>
    <w:basedOn w:val="Normal"/>
    <w:uiPriority w:val="34"/>
    <w:qFormat/>
    <w:rsid w:val="000B6F2C"/>
    <w:pPr>
      <w:ind w:left="720"/>
      <w:contextualSpacing/>
    </w:pPr>
  </w:style>
  <w:style w:type="character" w:styleId="IntenseEmphasis">
    <w:name w:val="Intense Emphasis"/>
    <w:basedOn w:val="DefaultParagraphFont"/>
    <w:uiPriority w:val="21"/>
    <w:qFormat/>
    <w:rsid w:val="000B6F2C"/>
    <w:rPr>
      <w:i/>
      <w:iCs/>
      <w:color w:val="0F4761" w:themeColor="accent1" w:themeShade="BF"/>
    </w:rPr>
  </w:style>
  <w:style w:type="paragraph" w:styleId="IntenseQuote">
    <w:name w:val="Intense Quote"/>
    <w:basedOn w:val="Normal"/>
    <w:next w:val="Normal"/>
    <w:link w:val="IntenseQuoteChar"/>
    <w:uiPriority w:val="30"/>
    <w:qFormat/>
    <w:rsid w:val="000B6F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F2C"/>
    <w:rPr>
      <w:i/>
      <w:iCs/>
      <w:color w:val="0F4761" w:themeColor="accent1" w:themeShade="BF"/>
      <w:lang w:val="en-GB"/>
    </w:rPr>
  </w:style>
  <w:style w:type="character" w:styleId="IntenseReference">
    <w:name w:val="Intense Reference"/>
    <w:basedOn w:val="DefaultParagraphFont"/>
    <w:uiPriority w:val="32"/>
    <w:qFormat/>
    <w:rsid w:val="000B6F2C"/>
    <w:rPr>
      <w:b/>
      <w:bCs/>
      <w:smallCaps/>
      <w:color w:val="0F4761" w:themeColor="accent1" w:themeShade="BF"/>
      <w:spacing w:val="5"/>
    </w:rPr>
  </w:style>
  <w:style w:type="character" w:styleId="Hyperlink">
    <w:name w:val="Hyperlink"/>
    <w:basedOn w:val="DefaultParagraphFont"/>
    <w:uiPriority w:val="99"/>
    <w:unhideWhenUsed/>
    <w:rsid w:val="000B6F2C"/>
    <w:rPr>
      <w:color w:val="000000" w:themeColor="text1"/>
      <w:u w:val="single"/>
    </w:rPr>
  </w:style>
  <w:style w:type="paragraph" w:styleId="NormalWeb">
    <w:name w:val="Normal (Web)"/>
    <w:basedOn w:val="Normal"/>
    <w:uiPriority w:val="99"/>
    <w:unhideWhenUsed/>
    <w:rsid w:val="000B6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5A29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9A5"/>
    <w:rPr>
      <w:sz w:val="24"/>
      <w:szCs w:val="24"/>
      <w:lang w:val="en-GB"/>
    </w:rPr>
  </w:style>
  <w:style w:type="paragraph" w:styleId="Footer">
    <w:name w:val="footer"/>
    <w:basedOn w:val="Normal"/>
    <w:link w:val="FooterChar"/>
    <w:uiPriority w:val="99"/>
    <w:unhideWhenUsed/>
    <w:rsid w:val="005A29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9A5"/>
    <w:rPr>
      <w:sz w:val="24"/>
      <w:szCs w:val="24"/>
      <w:lang w:val="en-GB"/>
    </w:rPr>
  </w:style>
  <w:style w:type="character" w:styleId="UnresolvedMention">
    <w:name w:val="Unresolved Mention"/>
    <w:basedOn w:val="DefaultParagraphFont"/>
    <w:uiPriority w:val="99"/>
    <w:semiHidden/>
    <w:unhideWhenUsed/>
    <w:rsid w:val="00B569E8"/>
    <w:rPr>
      <w:color w:val="605E5C"/>
      <w:shd w:val="clear" w:color="auto" w:fill="E1DFDD"/>
    </w:rPr>
  </w:style>
  <w:style w:type="paragraph" w:styleId="Revision">
    <w:name w:val="Revision"/>
    <w:hidden/>
    <w:uiPriority w:val="99"/>
    <w:semiHidden/>
    <w:rsid w:val="00CA34DB"/>
    <w:pPr>
      <w:spacing w:after="0" w:line="240" w:lineRule="auto"/>
    </w:pPr>
    <w:rPr>
      <w:sz w:val="24"/>
      <w:szCs w:val="24"/>
      <w:lang w:val="en-GB"/>
    </w:rPr>
  </w:style>
  <w:style w:type="character" w:styleId="CommentReference">
    <w:name w:val="annotation reference"/>
    <w:basedOn w:val="DefaultParagraphFont"/>
    <w:uiPriority w:val="99"/>
    <w:semiHidden/>
    <w:unhideWhenUsed/>
    <w:rsid w:val="00CA34DB"/>
    <w:rPr>
      <w:sz w:val="16"/>
      <w:szCs w:val="16"/>
    </w:rPr>
  </w:style>
  <w:style w:type="paragraph" w:styleId="CommentText">
    <w:name w:val="annotation text"/>
    <w:basedOn w:val="Normal"/>
    <w:link w:val="CommentTextChar"/>
    <w:uiPriority w:val="99"/>
    <w:unhideWhenUsed/>
    <w:rsid w:val="00CA34DB"/>
    <w:pPr>
      <w:spacing w:line="240" w:lineRule="auto"/>
    </w:pPr>
    <w:rPr>
      <w:sz w:val="20"/>
      <w:szCs w:val="20"/>
    </w:rPr>
  </w:style>
  <w:style w:type="character" w:customStyle="1" w:styleId="CommentTextChar">
    <w:name w:val="Comment Text Char"/>
    <w:basedOn w:val="DefaultParagraphFont"/>
    <w:link w:val="CommentText"/>
    <w:uiPriority w:val="99"/>
    <w:rsid w:val="00CA34DB"/>
    <w:rPr>
      <w:sz w:val="20"/>
      <w:szCs w:val="20"/>
      <w:lang w:val="en-GB"/>
    </w:rPr>
  </w:style>
  <w:style w:type="paragraph" w:styleId="CommentSubject">
    <w:name w:val="annotation subject"/>
    <w:basedOn w:val="CommentText"/>
    <w:next w:val="CommentText"/>
    <w:link w:val="CommentSubjectChar"/>
    <w:uiPriority w:val="99"/>
    <w:semiHidden/>
    <w:unhideWhenUsed/>
    <w:rsid w:val="00CA34DB"/>
    <w:rPr>
      <w:b/>
      <w:bCs/>
    </w:rPr>
  </w:style>
  <w:style w:type="character" w:customStyle="1" w:styleId="CommentSubjectChar">
    <w:name w:val="Comment Subject Char"/>
    <w:basedOn w:val="CommentTextChar"/>
    <w:link w:val="CommentSubject"/>
    <w:uiPriority w:val="99"/>
    <w:semiHidden/>
    <w:rsid w:val="00CA34DB"/>
    <w:rPr>
      <w:b/>
      <w:bCs/>
      <w:sz w:val="20"/>
      <w:szCs w:val="20"/>
      <w:lang w:val="en-GB"/>
    </w:rPr>
  </w:style>
  <w:style w:type="character" w:customStyle="1" w:styleId="normaltextrun">
    <w:name w:val="normaltextrun"/>
    <w:basedOn w:val="DefaultParagraphFont"/>
    <w:rsid w:val="00CA34DB"/>
  </w:style>
  <w:style w:type="character" w:styleId="FollowedHyperlink">
    <w:name w:val="FollowedHyperlink"/>
    <w:basedOn w:val="DefaultParagraphFont"/>
    <w:uiPriority w:val="99"/>
    <w:semiHidden/>
    <w:unhideWhenUsed/>
    <w:rsid w:val="00927E3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xperiencealula.co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drive.google.com/drive/folders/1nT5Os7GdpVFor56laZmcMEKzVQoVPD8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encoded-592c9deb-987b-4562-aa3c-9fa3d37d83e9.uri/mailto%3a%2522Martinengo%2520Communication%2522%2520%253cmartinengo%40martinengocommunication.com%253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0966159DABF7342AD84A934EA892BEE" ma:contentTypeVersion="13" ma:contentTypeDescription="Creare un nuovo documento." ma:contentTypeScope="" ma:versionID="db2682e12977f2c88fe187a6c30e2c34">
  <xsd:schema xmlns:xsd="http://www.w3.org/2001/XMLSchema" xmlns:xs="http://www.w3.org/2001/XMLSchema" xmlns:p="http://schemas.microsoft.com/office/2006/metadata/properties" xmlns:ns2="c771919b-8e1d-4184-8be8-749b4c4f0cd6" xmlns:ns3="12ced8c7-d91e-4a04-9225-38a02d3edec2" targetNamespace="http://schemas.microsoft.com/office/2006/metadata/properties" ma:root="true" ma:fieldsID="c4f81c4cf39ec82c41e985e352a9bdac" ns2:_="" ns3:_="">
    <xsd:import namespace="c771919b-8e1d-4184-8be8-749b4c4f0cd6"/>
    <xsd:import namespace="12ced8c7-d91e-4a04-9225-38a02d3ede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1919b-8e1d-4184-8be8-749b4c4f0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83a2b37-674d-4135-8f2c-75be80e771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ced8c7-d91e-4a04-9225-38a02d3edec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775666c-ead3-48f2-9283-166e97e7038f}" ma:internalName="TaxCatchAll" ma:showField="CatchAllData" ma:web="12ced8c7-d91e-4a04-9225-38a02d3ede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2ced8c7-d91e-4a04-9225-38a02d3edec2" xsi:nil="true"/>
    <lcf76f155ced4ddcb4097134ff3c332f xmlns="c771919b-8e1d-4184-8be8-749b4c4f0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065139-40BF-4D97-AD32-713C01EE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1919b-8e1d-4184-8be8-749b4c4f0cd6"/>
    <ds:schemaRef ds:uri="12ced8c7-d91e-4a04-9225-38a02d3ede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3CBED-5026-4429-BCF0-7D187B4D82F2}">
  <ds:schemaRefs>
    <ds:schemaRef ds:uri="http://schemas.microsoft.com/sharepoint/v3/contenttype/forms"/>
  </ds:schemaRefs>
</ds:datastoreItem>
</file>

<file path=customXml/itemProps3.xml><?xml version="1.0" encoding="utf-8"?>
<ds:datastoreItem xmlns:ds="http://schemas.openxmlformats.org/officeDocument/2006/customXml" ds:itemID="{BF063CD6-39ED-4CF5-8DC5-7CFD831EFB09}">
  <ds:schemaRefs>
    <ds:schemaRef ds:uri="http://schemas.microsoft.com/office/2006/metadata/properties"/>
    <ds:schemaRef ds:uri="http://schemas.microsoft.com/office/infopath/2007/PartnerControls"/>
    <ds:schemaRef ds:uri="12ced8c7-d91e-4a04-9225-38a02d3edec2"/>
    <ds:schemaRef ds:uri="c771919b-8e1d-4184-8be8-749b4c4f0cd6"/>
  </ds:schemaRefs>
</ds:datastoreItem>
</file>

<file path=docMetadata/LabelInfo.xml><?xml version="1.0" encoding="utf-8"?>
<clbl:labelList xmlns:clbl="http://schemas.microsoft.com/office/2020/mipLabelMetadata">
  <clbl:label id="{229bcf31-219b-43f3-b800-e73a1f4afd52}" enabled="1" method="Privileged" siteId="{8c1ccd30-87d9-4e22-bbc5-9c935436fe19}" removed="0"/>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Barretto</dc:creator>
  <cp:keywords/>
  <dc:description/>
  <cp:lastModifiedBy>Cristina Lanciano (Martinengo Communication)</cp:lastModifiedBy>
  <cp:revision>6</cp:revision>
  <dcterms:created xsi:type="dcterms:W3CDTF">2026-06-11T14:29:00Z</dcterms:created>
  <dcterms:modified xsi:type="dcterms:W3CDTF">2026-06-12T12:39:00Z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0x010100E0966159DABF7342AD84A934EA892BEE</vt:lpwstr>
  </property>
  <property fmtid="{D5CDD505-2E9C-101B-9397-08002B2CF9AE}" pid="3" name="MediaServiceImageTags">
    <vt:lpwstr/>
  </property>
  <property fmtid="{D5CDD505-2E9C-101B-9397-08002B2CF9AE}" pid="4" name="ClassificationContentMarkingHeaderShapeIds">
    <vt:lpwstr>6dfcacca,6ec974b2,212b93dc</vt:lpwstr>
  </property>
  <property fmtid="{D5CDD505-2E9C-101B-9397-08002B2CF9AE}" pid="5" name="ClassificationContentMarkingHeaderFontProps">
    <vt:lpwstr>#008000,10,Aptos</vt:lpwstr>
  </property>
  <property fmtid="{D5CDD505-2E9C-101B-9397-08002B2CF9AE}" pid="6" name="ClassificationContentMarkingHeaderText">
    <vt:lpwstr>This message/document has been classified as “Authorized External”</vt:lpwstr>
  </property>
  <property fmtid="{D5CDD505-2E9C-101B-9397-08002B2CF9AE}" pid="7" name="ClassificationContentMarkingFooterShapeIds">
    <vt:lpwstr>66bd6997,7dcd7dc4,2575cf87</vt:lpwstr>
  </property>
  <property fmtid="{D5CDD505-2E9C-101B-9397-08002B2CF9AE}" pid="8" name="ClassificationContentMarkingFooterFontProps">
    <vt:lpwstr>#008000,10,Aptos</vt:lpwstr>
  </property>
  <property fmtid="{D5CDD505-2E9C-101B-9397-08002B2CF9AE}" pid="9" name="ClassificationContentMarkingFooterText">
    <vt:lpwstr>Authorized External</vt:lpwstr>
  </property>
</Properties>
</file>